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115B" w:rsidRPr="0079175B" w:rsidRDefault="0009115B" w:rsidP="0009115B">
      <w:pPr>
        <w:jc w:val="center"/>
        <w:rPr>
          <w:rFonts w:ascii="Georgia" w:hAnsi="Georgia"/>
          <w:i/>
          <w:iCs/>
          <w:sz w:val="24"/>
          <w:szCs w:val="24"/>
        </w:rPr>
      </w:pPr>
      <w:r w:rsidRPr="0079175B">
        <w:rPr>
          <w:rFonts w:ascii="Georgia" w:hAnsi="Georgia"/>
          <w:i/>
          <w:iCs/>
          <w:sz w:val="24"/>
          <w:szCs w:val="24"/>
        </w:rPr>
        <w:t>Дошкільний навчальний заклад (ясла-садок) комбінованого типу №26 Прилуцької міської ради Чернігівської області</w:t>
      </w:r>
    </w:p>
    <w:p w:rsidR="00333F61" w:rsidRDefault="00333F61" w:rsidP="00E960CE">
      <w:pPr>
        <w:jc w:val="center"/>
        <w:rPr>
          <w:rFonts w:ascii="Times New Roman" w:hAnsi="Times New Roman" w:cs="Times New Roman"/>
        </w:rPr>
      </w:pPr>
    </w:p>
    <w:p w:rsidR="00E960CE" w:rsidRDefault="00E960CE" w:rsidP="00E960CE">
      <w:pPr>
        <w:jc w:val="center"/>
        <w:rPr>
          <w:rFonts w:ascii="Times New Roman" w:hAnsi="Times New Roman" w:cs="Times New Roman"/>
        </w:rPr>
      </w:pPr>
    </w:p>
    <w:p w:rsidR="00E960CE" w:rsidRDefault="00E960CE" w:rsidP="00E960CE">
      <w:pPr>
        <w:jc w:val="center"/>
        <w:rPr>
          <w:rFonts w:ascii="Times New Roman" w:hAnsi="Times New Roman" w:cs="Times New Roman"/>
        </w:rPr>
      </w:pPr>
    </w:p>
    <w:p w:rsidR="00E960CE" w:rsidRDefault="00E960CE" w:rsidP="00E960CE">
      <w:pPr>
        <w:jc w:val="center"/>
        <w:rPr>
          <w:rFonts w:ascii="Times New Roman" w:hAnsi="Times New Roman" w:cs="Times New Roman"/>
        </w:rPr>
      </w:pPr>
    </w:p>
    <w:p w:rsidR="00E960CE" w:rsidRDefault="00E960CE" w:rsidP="00E960CE">
      <w:pPr>
        <w:jc w:val="center"/>
        <w:rPr>
          <w:rFonts w:ascii="Times New Roman" w:hAnsi="Times New Roman" w:cs="Times New Roman"/>
        </w:rPr>
      </w:pPr>
    </w:p>
    <w:p w:rsidR="00E960CE" w:rsidRDefault="00E960CE" w:rsidP="00E960CE">
      <w:pPr>
        <w:jc w:val="center"/>
        <w:rPr>
          <w:rFonts w:ascii="Times New Roman" w:hAnsi="Times New Roman" w:cs="Times New Roman"/>
          <w:sz w:val="52"/>
          <w:szCs w:val="52"/>
        </w:rPr>
      </w:pPr>
    </w:p>
    <w:p w:rsidR="00E960CE" w:rsidRDefault="00F728D3" w:rsidP="00E960CE">
      <w:pPr>
        <w:jc w:val="center"/>
        <w:rPr>
          <w:rFonts w:ascii="Times New Roman" w:hAnsi="Times New Roman" w:cs="Times New Roman"/>
          <w:b/>
          <w:color w:val="00B050"/>
          <w:sz w:val="56"/>
          <w:szCs w:val="56"/>
        </w:rPr>
      </w:pPr>
      <w:r w:rsidRPr="00F728D3">
        <w:rPr>
          <w:rFonts w:ascii="Times New Roman" w:hAnsi="Times New Roman" w:cs="Times New Roman"/>
          <w:b/>
          <w:color w:val="00B050"/>
          <w:sz w:val="56"/>
          <w:szCs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8pt;height:165pt" fillcolor="#369" stroked="f">
            <v:shadow on="t" color="#b2b2b2" opacity="52429f" offset="3pt"/>
            <v:textpath style="font-family:&quot;Times New Roman&quot;;v-text-kern:t" trim="t" fitpath="t" string="Педагогічний супровід&#10;ігрової діяльності дошкільників&#10;у процесі дошкільної &#10;"/>
          </v:shape>
        </w:pict>
      </w:r>
    </w:p>
    <w:p w:rsidR="00E960CE" w:rsidRDefault="00E960CE" w:rsidP="00E960CE">
      <w:pPr>
        <w:jc w:val="right"/>
        <w:rPr>
          <w:rFonts w:ascii="Times New Roman" w:hAnsi="Times New Roman" w:cs="Times New Roman"/>
          <w:b/>
          <w:sz w:val="40"/>
          <w:szCs w:val="40"/>
        </w:rPr>
      </w:pPr>
    </w:p>
    <w:p w:rsidR="003C47F7" w:rsidRDefault="003C47F7" w:rsidP="00E960CE">
      <w:pPr>
        <w:jc w:val="right"/>
        <w:rPr>
          <w:rFonts w:ascii="Times New Roman" w:hAnsi="Times New Roman" w:cs="Times New Roman"/>
          <w:b/>
          <w:sz w:val="40"/>
          <w:szCs w:val="40"/>
        </w:rPr>
      </w:pPr>
    </w:p>
    <w:p w:rsidR="003C47F7" w:rsidRDefault="003C47F7" w:rsidP="00E960CE">
      <w:pPr>
        <w:jc w:val="right"/>
        <w:rPr>
          <w:rFonts w:ascii="Times New Roman" w:hAnsi="Times New Roman" w:cs="Times New Roman"/>
          <w:b/>
          <w:sz w:val="40"/>
          <w:szCs w:val="40"/>
        </w:rPr>
      </w:pPr>
    </w:p>
    <w:p w:rsidR="000005B0" w:rsidRDefault="000005B0" w:rsidP="000005B0">
      <w:pPr>
        <w:jc w:val="right"/>
        <w:rPr>
          <w:rFonts w:ascii="Times New Roman" w:hAnsi="Times New Roman" w:cs="Times New Roman"/>
          <w:b/>
          <w:sz w:val="40"/>
          <w:szCs w:val="40"/>
        </w:rPr>
      </w:pPr>
    </w:p>
    <w:p w:rsidR="00E960CE" w:rsidRPr="00F429DA" w:rsidRDefault="00E960CE" w:rsidP="000005B0">
      <w:pPr>
        <w:jc w:val="right"/>
        <w:rPr>
          <w:rFonts w:ascii="Times New Roman" w:hAnsi="Times New Roman" w:cs="Times New Roman"/>
          <w:b/>
          <w:sz w:val="36"/>
          <w:szCs w:val="36"/>
        </w:rPr>
      </w:pPr>
      <w:r w:rsidRPr="00F429DA">
        <w:rPr>
          <w:rFonts w:ascii="Times New Roman" w:hAnsi="Times New Roman" w:cs="Times New Roman"/>
          <w:b/>
          <w:sz w:val="36"/>
          <w:szCs w:val="36"/>
        </w:rPr>
        <w:t>Підготувала</w:t>
      </w:r>
      <w:r w:rsidR="0009115B" w:rsidRPr="00F429DA">
        <w:rPr>
          <w:rFonts w:ascii="Times New Roman" w:hAnsi="Times New Roman" w:cs="Times New Roman"/>
          <w:b/>
          <w:sz w:val="36"/>
          <w:szCs w:val="36"/>
        </w:rPr>
        <w:t xml:space="preserve"> вихователь</w:t>
      </w:r>
      <w:r w:rsidRPr="00F429DA">
        <w:rPr>
          <w:rFonts w:ascii="Times New Roman" w:hAnsi="Times New Roman" w:cs="Times New Roman"/>
          <w:b/>
          <w:sz w:val="36"/>
          <w:szCs w:val="36"/>
        </w:rPr>
        <w:t>:</w:t>
      </w:r>
    </w:p>
    <w:p w:rsidR="00E960CE" w:rsidRPr="00F429DA" w:rsidRDefault="00E960CE" w:rsidP="000005B0">
      <w:pPr>
        <w:jc w:val="right"/>
        <w:rPr>
          <w:rFonts w:ascii="Times New Roman" w:hAnsi="Times New Roman" w:cs="Times New Roman"/>
          <w:b/>
          <w:sz w:val="36"/>
          <w:szCs w:val="36"/>
        </w:rPr>
      </w:pPr>
      <w:proofErr w:type="spellStart"/>
      <w:r w:rsidRPr="00F429DA">
        <w:rPr>
          <w:rFonts w:ascii="Times New Roman" w:hAnsi="Times New Roman" w:cs="Times New Roman"/>
          <w:b/>
          <w:sz w:val="36"/>
          <w:szCs w:val="36"/>
        </w:rPr>
        <w:t>Шпирин</w:t>
      </w:r>
      <w:proofErr w:type="spellEnd"/>
      <w:r w:rsidRPr="00F429DA">
        <w:rPr>
          <w:rFonts w:ascii="Times New Roman" w:hAnsi="Times New Roman" w:cs="Times New Roman"/>
          <w:b/>
          <w:sz w:val="36"/>
          <w:szCs w:val="36"/>
        </w:rPr>
        <w:t xml:space="preserve"> А.П</w:t>
      </w:r>
    </w:p>
    <w:p w:rsidR="00E960CE" w:rsidRDefault="00E960CE" w:rsidP="00E960CE">
      <w:pPr>
        <w:jc w:val="right"/>
        <w:rPr>
          <w:rFonts w:ascii="Times New Roman" w:hAnsi="Times New Roman" w:cs="Times New Roman"/>
          <w:b/>
          <w:sz w:val="40"/>
          <w:szCs w:val="40"/>
        </w:rPr>
      </w:pPr>
    </w:p>
    <w:p w:rsidR="00E960CE" w:rsidRDefault="00E960CE" w:rsidP="00E960CE">
      <w:pPr>
        <w:jc w:val="right"/>
        <w:rPr>
          <w:rFonts w:ascii="Times New Roman" w:hAnsi="Times New Roman" w:cs="Times New Roman"/>
          <w:b/>
          <w:sz w:val="40"/>
          <w:szCs w:val="40"/>
        </w:rPr>
      </w:pPr>
    </w:p>
    <w:p w:rsidR="00E960CE" w:rsidRDefault="00E960CE" w:rsidP="00E960CE">
      <w:pPr>
        <w:jc w:val="right"/>
        <w:rPr>
          <w:rFonts w:ascii="Times New Roman" w:hAnsi="Times New Roman" w:cs="Times New Roman"/>
          <w:b/>
          <w:sz w:val="40"/>
          <w:szCs w:val="40"/>
        </w:rPr>
      </w:pPr>
    </w:p>
    <w:p w:rsidR="005033F1" w:rsidRDefault="005033F1" w:rsidP="005033F1">
      <w:pPr>
        <w:jc w:val="center"/>
        <w:rPr>
          <w:rFonts w:ascii="Times New Roman" w:hAnsi="Times New Roman" w:cs="Times New Roman"/>
          <w:b/>
          <w:sz w:val="40"/>
          <w:szCs w:val="40"/>
        </w:rPr>
      </w:pPr>
      <w:r>
        <w:rPr>
          <w:rFonts w:ascii="Times New Roman" w:hAnsi="Times New Roman" w:cs="Times New Roman"/>
          <w:b/>
          <w:sz w:val="40"/>
          <w:szCs w:val="40"/>
        </w:rPr>
        <w:t>Лютий 2022</w:t>
      </w:r>
    </w:p>
    <w:p w:rsidR="000005B0" w:rsidRDefault="000005B0" w:rsidP="0009115B">
      <w:pPr>
        <w:rPr>
          <w:rFonts w:ascii="Times New Roman" w:hAnsi="Times New Roman" w:cs="Times New Roman"/>
          <w:b/>
          <w:sz w:val="40"/>
          <w:szCs w:val="40"/>
        </w:rPr>
      </w:pPr>
    </w:p>
    <w:p w:rsidR="003B4B71" w:rsidRPr="000005B0" w:rsidRDefault="003C47F7" w:rsidP="003C47F7">
      <w:pPr>
        <w:jc w:val="right"/>
        <w:rPr>
          <w:rFonts w:ascii="Times New Roman" w:hAnsi="Times New Roman" w:cs="Times New Roman"/>
          <w:i/>
          <w:sz w:val="28"/>
          <w:szCs w:val="28"/>
        </w:rPr>
      </w:pPr>
      <w:r w:rsidRPr="000005B0">
        <w:rPr>
          <w:rFonts w:ascii="Times New Roman" w:hAnsi="Times New Roman" w:cs="Times New Roman"/>
          <w:i/>
          <w:sz w:val="28"/>
          <w:szCs w:val="28"/>
        </w:rPr>
        <w:t>«</w:t>
      </w:r>
      <w:r w:rsidR="00083B2A" w:rsidRPr="000005B0">
        <w:rPr>
          <w:rFonts w:ascii="Times New Roman" w:hAnsi="Times New Roman" w:cs="Times New Roman"/>
          <w:i/>
          <w:sz w:val="28"/>
          <w:szCs w:val="28"/>
        </w:rPr>
        <w:t xml:space="preserve">Гра – це величезне світле вікно,через яке в </w:t>
      </w:r>
      <w:r w:rsidRPr="000005B0">
        <w:rPr>
          <w:rFonts w:ascii="Times New Roman" w:hAnsi="Times New Roman" w:cs="Times New Roman"/>
          <w:i/>
          <w:sz w:val="28"/>
          <w:szCs w:val="28"/>
        </w:rPr>
        <w:t xml:space="preserve">духовний світ дитини вливається </w:t>
      </w:r>
      <w:r w:rsidR="00083B2A" w:rsidRPr="000005B0">
        <w:rPr>
          <w:rFonts w:ascii="Times New Roman" w:hAnsi="Times New Roman" w:cs="Times New Roman"/>
          <w:i/>
          <w:sz w:val="28"/>
          <w:szCs w:val="28"/>
        </w:rPr>
        <w:t>живлющий потік уявлень,понять про навколишній світ.</w:t>
      </w:r>
      <w:r w:rsidRPr="000005B0">
        <w:rPr>
          <w:rFonts w:ascii="Times New Roman" w:hAnsi="Times New Roman" w:cs="Times New Roman"/>
          <w:i/>
          <w:sz w:val="28"/>
          <w:szCs w:val="28"/>
        </w:rPr>
        <w:t xml:space="preserve"> Гра </w:t>
      </w:r>
      <w:proofErr w:type="spellStart"/>
      <w:r w:rsidRPr="000005B0">
        <w:rPr>
          <w:rFonts w:ascii="Times New Roman" w:hAnsi="Times New Roman" w:cs="Times New Roman"/>
          <w:i/>
          <w:sz w:val="28"/>
          <w:szCs w:val="28"/>
        </w:rPr>
        <w:t>–це</w:t>
      </w:r>
      <w:proofErr w:type="spellEnd"/>
      <w:r w:rsidRPr="000005B0">
        <w:rPr>
          <w:rFonts w:ascii="Times New Roman" w:hAnsi="Times New Roman" w:cs="Times New Roman"/>
          <w:i/>
          <w:sz w:val="28"/>
          <w:szCs w:val="28"/>
        </w:rPr>
        <w:t xml:space="preserve"> іскра, яка </w:t>
      </w:r>
      <w:r w:rsidR="00083B2A" w:rsidRPr="000005B0">
        <w:rPr>
          <w:rFonts w:ascii="Times New Roman" w:hAnsi="Times New Roman" w:cs="Times New Roman"/>
          <w:i/>
          <w:sz w:val="28"/>
          <w:szCs w:val="28"/>
        </w:rPr>
        <w:t>запалює вогни</w:t>
      </w:r>
      <w:r w:rsidRPr="000005B0">
        <w:rPr>
          <w:rFonts w:ascii="Times New Roman" w:hAnsi="Times New Roman" w:cs="Times New Roman"/>
          <w:i/>
          <w:sz w:val="28"/>
          <w:szCs w:val="28"/>
        </w:rPr>
        <w:t>к допитливості та зацікавлення»</w:t>
      </w:r>
    </w:p>
    <w:p w:rsidR="003B4B71" w:rsidRPr="000005B0" w:rsidRDefault="003C47F7" w:rsidP="003C47F7">
      <w:pPr>
        <w:ind w:left="720"/>
        <w:jc w:val="right"/>
        <w:rPr>
          <w:rFonts w:ascii="Times New Roman" w:hAnsi="Times New Roman" w:cs="Times New Roman"/>
          <w:i/>
          <w:sz w:val="28"/>
          <w:szCs w:val="28"/>
        </w:rPr>
      </w:pPr>
      <w:r w:rsidRPr="000005B0">
        <w:rPr>
          <w:rFonts w:ascii="Times New Roman" w:hAnsi="Times New Roman" w:cs="Times New Roman"/>
          <w:i/>
          <w:sz w:val="28"/>
          <w:szCs w:val="28"/>
        </w:rPr>
        <w:t>«</w:t>
      </w:r>
      <w:r w:rsidR="00083B2A" w:rsidRPr="000005B0">
        <w:rPr>
          <w:rFonts w:ascii="Times New Roman" w:hAnsi="Times New Roman" w:cs="Times New Roman"/>
          <w:i/>
          <w:sz w:val="28"/>
          <w:szCs w:val="28"/>
        </w:rPr>
        <w:t>… у грі розкривається перед дітьми світ,творчі можливості особистості.</w:t>
      </w:r>
      <w:r w:rsidRPr="000005B0">
        <w:rPr>
          <w:rFonts w:ascii="Times New Roman" w:hAnsi="Times New Roman" w:cs="Times New Roman"/>
          <w:i/>
          <w:sz w:val="28"/>
          <w:szCs w:val="28"/>
        </w:rPr>
        <w:t xml:space="preserve"> </w:t>
      </w:r>
      <w:r w:rsidR="00083B2A" w:rsidRPr="000005B0">
        <w:rPr>
          <w:rFonts w:ascii="Times New Roman" w:hAnsi="Times New Roman" w:cs="Times New Roman"/>
          <w:i/>
          <w:sz w:val="28"/>
          <w:szCs w:val="28"/>
        </w:rPr>
        <w:t xml:space="preserve">Без гри немає і не може бути </w:t>
      </w:r>
      <w:r w:rsidRPr="000005B0">
        <w:rPr>
          <w:rFonts w:ascii="Times New Roman" w:hAnsi="Times New Roman" w:cs="Times New Roman"/>
          <w:i/>
          <w:sz w:val="28"/>
          <w:szCs w:val="28"/>
        </w:rPr>
        <w:t>повноцінного дитячого розвитку»</w:t>
      </w:r>
    </w:p>
    <w:p w:rsidR="00EC059F" w:rsidRPr="000005B0" w:rsidRDefault="00EC059F" w:rsidP="003C47F7">
      <w:pPr>
        <w:jc w:val="right"/>
        <w:rPr>
          <w:rFonts w:ascii="Times New Roman" w:hAnsi="Times New Roman" w:cs="Times New Roman"/>
          <w:i/>
          <w:sz w:val="28"/>
          <w:szCs w:val="28"/>
        </w:rPr>
      </w:pPr>
      <w:r w:rsidRPr="000005B0">
        <w:rPr>
          <w:rFonts w:ascii="Times New Roman" w:hAnsi="Times New Roman" w:cs="Times New Roman"/>
          <w:i/>
          <w:sz w:val="28"/>
          <w:szCs w:val="28"/>
        </w:rPr>
        <w:t>В.Сухомлинський</w:t>
      </w:r>
    </w:p>
    <w:p w:rsidR="003C47F7" w:rsidRDefault="003C47F7" w:rsidP="003C47F7">
      <w:pPr>
        <w:rPr>
          <w:rFonts w:ascii="Times New Roman" w:hAnsi="Times New Roman" w:cs="Times New Roman"/>
          <w:b/>
          <w:sz w:val="28"/>
          <w:szCs w:val="28"/>
        </w:rPr>
      </w:pPr>
    </w:p>
    <w:p w:rsidR="003C47F7" w:rsidRPr="00554E8B" w:rsidRDefault="0009115B" w:rsidP="0009115B">
      <w:pPr>
        <w:rPr>
          <w:rFonts w:ascii="Times New Roman" w:hAnsi="Times New Roman"/>
          <w:sz w:val="28"/>
          <w:szCs w:val="28"/>
        </w:rPr>
      </w:pPr>
      <w:r>
        <w:rPr>
          <w:rFonts w:ascii="Times New Roman" w:eastAsia="Calibri" w:hAnsi="Times New Roman" w:cs="Times New Roman"/>
          <w:sz w:val="28"/>
          <w:szCs w:val="28"/>
        </w:rPr>
        <w:t xml:space="preserve">   </w:t>
      </w:r>
      <w:r w:rsidR="003C47F7" w:rsidRPr="00554E8B">
        <w:rPr>
          <w:rFonts w:ascii="Times New Roman" w:eastAsia="Calibri" w:hAnsi="Times New Roman" w:cs="Times New Roman"/>
          <w:sz w:val="28"/>
          <w:szCs w:val="28"/>
        </w:rPr>
        <w:t>Провідний вид діяльності дітей дошкільного віку – гра,</w:t>
      </w:r>
      <w:r w:rsidR="003C47F7" w:rsidRPr="00554E8B">
        <w:rPr>
          <w:rFonts w:ascii="Times New Roman" w:hAnsi="Times New Roman"/>
          <w:sz w:val="28"/>
          <w:szCs w:val="28"/>
        </w:rPr>
        <w:t xml:space="preserve"> </w:t>
      </w:r>
      <w:r w:rsidR="003C47F7" w:rsidRPr="00554E8B">
        <w:rPr>
          <w:rFonts w:ascii="Times New Roman" w:eastAsia="Calibri" w:hAnsi="Times New Roman" w:cs="Times New Roman"/>
          <w:sz w:val="28"/>
          <w:szCs w:val="28"/>
        </w:rPr>
        <w:t>у процесі якої розвиваються духовні й фізичні сили дитини,</w:t>
      </w:r>
      <w:r w:rsidR="003C47F7" w:rsidRPr="00554E8B">
        <w:rPr>
          <w:rFonts w:ascii="Times New Roman" w:hAnsi="Times New Roman"/>
          <w:sz w:val="28"/>
          <w:szCs w:val="28"/>
        </w:rPr>
        <w:t xml:space="preserve"> </w:t>
      </w:r>
      <w:r w:rsidR="003C47F7" w:rsidRPr="00554E8B">
        <w:rPr>
          <w:rFonts w:ascii="Times New Roman" w:eastAsia="Calibri" w:hAnsi="Times New Roman" w:cs="Times New Roman"/>
          <w:sz w:val="28"/>
          <w:szCs w:val="28"/>
        </w:rPr>
        <w:t>її емоційна та пізнавальна сфери. К</w:t>
      </w:r>
      <w:r w:rsidR="003C47F7" w:rsidRPr="00554E8B">
        <w:rPr>
          <w:rFonts w:ascii="Times New Roman" w:hAnsi="Times New Roman"/>
          <w:sz w:val="28"/>
          <w:szCs w:val="28"/>
        </w:rPr>
        <w:t>рім того</w:t>
      </w:r>
      <w:r w:rsidR="003C47F7" w:rsidRPr="00554E8B">
        <w:rPr>
          <w:rFonts w:ascii="Times New Roman" w:eastAsia="Calibri" w:hAnsi="Times New Roman" w:cs="Times New Roman"/>
          <w:sz w:val="28"/>
          <w:szCs w:val="28"/>
        </w:rPr>
        <w:t>,</w:t>
      </w:r>
      <w:r w:rsidR="003C47F7" w:rsidRPr="00554E8B">
        <w:rPr>
          <w:rFonts w:ascii="Times New Roman" w:hAnsi="Times New Roman"/>
          <w:sz w:val="28"/>
          <w:szCs w:val="28"/>
        </w:rPr>
        <w:t xml:space="preserve"> </w:t>
      </w:r>
      <w:r w:rsidR="003C47F7" w:rsidRPr="00554E8B">
        <w:rPr>
          <w:rFonts w:ascii="Times New Roman" w:eastAsia="Calibri" w:hAnsi="Times New Roman" w:cs="Times New Roman"/>
          <w:sz w:val="28"/>
          <w:szCs w:val="28"/>
        </w:rPr>
        <w:t>гра – це своєрідний властивий дошкільному вікові засіб засвоєння колективного досвіду. В грі формуються всі сторони особистості дитини, відбуваються значні зміни у її психіці,</w:t>
      </w:r>
      <w:r w:rsidR="003C47F7" w:rsidRPr="00554E8B">
        <w:rPr>
          <w:rFonts w:ascii="Times New Roman" w:hAnsi="Times New Roman"/>
          <w:sz w:val="28"/>
          <w:szCs w:val="28"/>
        </w:rPr>
        <w:t xml:space="preserve"> що сприяють переходу до нової</w:t>
      </w:r>
      <w:r w:rsidR="003C47F7" w:rsidRPr="00554E8B">
        <w:rPr>
          <w:rFonts w:ascii="Times New Roman" w:eastAsia="Calibri" w:hAnsi="Times New Roman" w:cs="Times New Roman"/>
          <w:sz w:val="28"/>
          <w:szCs w:val="28"/>
        </w:rPr>
        <w:t>,</w:t>
      </w:r>
      <w:r w:rsidR="003C47F7" w:rsidRPr="00554E8B">
        <w:rPr>
          <w:rFonts w:ascii="Times New Roman" w:hAnsi="Times New Roman"/>
          <w:sz w:val="28"/>
          <w:szCs w:val="28"/>
        </w:rPr>
        <w:t xml:space="preserve"> </w:t>
      </w:r>
      <w:r w:rsidR="003C47F7" w:rsidRPr="00554E8B">
        <w:rPr>
          <w:rFonts w:ascii="Times New Roman" w:eastAsia="Calibri" w:hAnsi="Times New Roman" w:cs="Times New Roman"/>
          <w:sz w:val="28"/>
          <w:szCs w:val="28"/>
        </w:rPr>
        <w:t>вищої стадії розвитку. Цим пояснюються величезні виховні можливості гри,</w:t>
      </w:r>
      <w:r w:rsidR="003C47F7" w:rsidRPr="00554E8B">
        <w:rPr>
          <w:rFonts w:ascii="Times New Roman" w:hAnsi="Times New Roman"/>
          <w:sz w:val="28"/>
          <w:szCs w:val="28"/>
        </w:rPr>
        <w:t xml:space="preserve"> </w:t>
      </w:r>
      <w:r w:rsidR="003C47F7" w:rsidRPr="00554E8B">
        <w:rPr>
          <w:rFonts w:ascii="Times New Roman" w:eastAsia="Calibri" w:hAnsi="Times New Roman" w:cs="Times New Roman"/>
          <w:sz w:val="28"/>
          <w:szCs w:val="28"/>
        </w:rPr>
        <w:t>які багато в чому залежать від професійної майстерності педагога.</w:t>
      </w:r>
    </w:p>
    <w:p w:rsidR="00083B2A" w:rsidRPr="00554E8B" w:rsidRDefault="0009115B" w:rsidP="0009115B">
      <w:pPr>
        <w:shd w:val="clear" w:color="auto" w:fill="FFFFFF"/>
        <w:spacing w:after="0" w:line="240" w:lineRule="auto"/>
        <w:outlineLvl w:val="3"/>
        <w:rPr>
          <w:rFonts w:ascii="Times New Roman" w:eastAsia="Times New Roman" w:hAnsi="Times New Roman" w:cs="Times New Roman"/>
          <w:bCs/>
          <w:color w:val="000000" w:themeColor="text1"/>
          <w:sz w:val="28"/>
          <w:szCs w:val="28"/>
          <w:lang w:eastAsia="uk-UA"/>
        </w:rPr>
      </w:pPr>
      <w:r>
        <w:rPr>
          <w:rFonts w:ascii="Times New Roman" w:eastAsia="Times New Roman" w:hAnsi="Times New Roman" w:cs="Times New Roman"/>
          <w:bCs/>
          <w:color w:val="000000" w:themeColor="text1"/>
          <w:sz w:val="28"/>
          <w:szCs w:val="28"/>
          <w:lang w:eastAsia="uk-UA"/>
        </w:rPr>
        <w:t xml:space="preserve">   </w:t>
      </w:r>
      <w:r w:rsidR="00083B2A" w:rsidRPr="00554E8B">
        <w:rPr>
          <w:rFonts w:ascii="Times New Roman" w:eastAsia="Times New Roman" w:hAnsi="Times New Roman" w:cs="Times New Roman"/>
          <w:bCs/>
          <w:color w:val="000000" w:themeColor="text1"/>
          <w:sz w:val="28"/>
          <w:szCs w:val="28"/>
          <w:lang w:eastAsia="uk-UA"/>
        </w:rPr>
        <w:t>Діти мають змогу гратися протягом всього дня як у першу, так і в другу половину. Ігри до сніданку розпочинаються з приходом дитини до садка. Завдання вихователя в цей період — так раціоналізувати педагогічний процес, щоб активно впливати на його хід та стосунки дітей.</w:t>
      </w:r>
    </w:p>
    <w:p w:rsidR="0009115B" w:rsidRDefault="00083B2A" w:rsidP="0009115B">
      <w:pPr>
        <w:pStyle w:val="4"/>
        <w:shd w:val="clear" w:color="auto" w:fill="FFFFFF"/>
        <w:spacing w:before="0" w:beforeAutospacing="0" w:after="0" w:afterAutospacing="0"/>
        <w:rPr>
          <w:b w:val="0"/>
          <w:color w:val="000000" w:themeColor="text1"/>
          <w:sz w:val="28"/>
          <w:szCs w:val="28"/>
        </w:rPr>
      </w:pPr>
      <w:r w:rsidRPr="00554E8B">
        <w:rPr>
          <w:b w:val="0"/>
          <w:color w:val="000000" w:themeColor="text1"/>
          <w:sz w:val="28"/>
          <w:szCs w:val="28"/>
        </w:rPr>
        <w:t>Вихованцям 6-го року життя надаються широкі можливості для самостійної гри в рольові, будівельні, дидактичні та рухливі ігри як індивідуально, так і колективно.</w:t>
      </w:r>
      <w:r w:rsidRPr="00554E8B">
        <w:rPr>
          <w:b w:val="0"/>
          <w:color w:val="000000" w:themeColor="text1"/>
          <w:sz w:val="28"/>
          <w:szCs w:val="28"/>
        </w:rPr>
        <w:br/>
      </w:r>
      <w:r w:rsidR="0009115B">
        <w:rPr>
          <w:b w:val="0"/>
          <w:color w:val="000000" w:themeColor="text1"/>
          <w:sz w:val="28"/>
          <w:szCs w:val="28"/>
        </w:rPr>
        <w:t xml:space="preserve">   </w:t>
      </w:r>
      <w:r w:rsidRPr="00554E8B">
        <w:rPr>
          <w:b w:val="0"/>
          <w:color w:val="000000" w:themeColor="text1"/>
          <w:sz w:val="28"/>
          <w:szCs w:val="28"/>
        </w:rPr>
        <w:t>Ігри</w:t>
      </w:r>
      <w:r w:rsidR="00554E8B">
        <w:rPr>
          <w:b w:val="0"/>
          <w:color w:val="000000" w:themeColor="text1"/>
          <w:sz w:val="28"/>
          <w:szCs w:val="28"/>
        </w:rPr>
        <w:t xml:space="preserve">  </w:t>
      </w:r>
      <w:r w:rsidRPr="00554E8B">
        <w:rPr>
          <w:b w:val="0"/>
          <w:color w:val="000000" w:themeColor="text1"/>
          <w:sz w:val="28"/>
          <w:szCs w:val="28"/>
        </w:rPr>
        <w:t>дітей в першу половину дня мають</w:t>
      </w:r>
      <w:r w:rsidR="00554E8B">
        <w:rPr>
          <w:b w:val="0"/>
          <w:color w:val="000000" w:themeColor="text1"/>
          <w:sz w:val="28"/>
          <w:szCs w:val="28"/>
        </w:rPr>
        <w:t xml:space="preserve"> </w:t>
      </w:r>
      <w:r w:rsidRPr="00554E8B">
        <w:rPr>
          <w:b w:val="0"/>
          <w:color w:val="000000" w:themeColor="text1"/>
          <w:sz w:val="28"/>
          <w:szCs w:val="28"/>
        </w:rPr>
        <w:t xml:space="preserve"> узгоджуватися з характером та змістом подальшої роботи. Так, при реалізації за</w:t>
      </w:r>
      <w:r w:rsidRPr="00554E8B">
        <w:rPr>
          <w:b w:val="0"/>
          <w:color w:val="000000" w:themeColor="text1"/>
          <w:sz w:val="28"/>
          <w:szCs w:val="28"/>
        </w:rPr>
        <w:softHyphen/>
        <w:t>вдань пізнавального або мовленнєвого розвитку доречними бу</w:t>
      </w:r>
      <w:r w:rsidRPr="00554E8B">
        <w:rPr>
          <w:b w:val="0"/>
          <w:color w:val="000000" w:themeColor="text1"/>
          <w:sz w:val="28"/>
          <w:szCs w:val="28"/>
        </w:rPr>
        <w:softHyphen/>
        <w:t>дуть ігри на розвиток мовлення, уваги, уяви. Інша спрямованість надається іграм для здійснення завдань фізичного розвитку і т. п. Отже, керівництво іграми треба узгоджувати з педагогічним про</w:t>
      </w:r>
      <w:r w:rsidRPr="00554E8B">
        <w:rPr>
          <w:b w:val="0"/>
          <w:color w:val="000000" w:themeColor="text1"/>
          <w:sz w:val="28"/>
          <w:szCs w:val="28"/>
        </w:rPr>
        <w:softHyphen/>
        <w:t xml:space="preserve">цесом. Важливо відходити від шаблонів. У жодному разі не варто нав'язувати щось дітям, </w:t>
      </w:r>
      <w:r w:rsidR="00554E8B">
        <w:rPr>
          <w:b w:val="0"/>
          <w:color w:val="000000" w:themeColor="text1"/>
          <w:sz w:val="28"/>
          <w:szCs w:val="28"/>
        </w:rPr>
        <w:t xml:space="preserve"> </w:t>
      </w:r>
      <w:r w:rsidRPr="00554E8B">
        <w:rPr>
          <w:b w:val="0"/>
          <w:color w:val="000000" w:themeColor="text1"/>
          <w:sz w:val="28"/>
          <w:szCs w:val="28"/>
        </w:rPr>
        <w:t>викликаючи таким чином у них спротив, вихід з гри або її припинення. Тут доречними будуть запитання, поради, рекомендації.</w:t>
      </w:r>
      <w:r w:rsidRPr="00554E8B">
        <w:rPr>
          <w:b w:val="0"/>
          <w:color w:val="000000" w:themeColor="text1"/>
          <w:sz w:val="28"/>
          <w:szCs w:val="28"/>
        </w:rPr>
        <w:br/>
        <w:t>Для всіх груп дітей добирають ігри, які передбачають незначне розумове навантаження — з дрібними іграшками, м'ячем, несклад</w:t>
      </w:r>
      <w:r w:rsidRPr="00554E8B">
        <w:rPr>
          <w:b w:val="0"/>
          <w:color w:val="000000" w:themeColor="text1"/>
          <w:sz w:val="28"/>
          <w:szCs w:val="28"/>
        </w:rPr>
        <w:softHyphen/>
        <w:t xml:space="preserve">ним конструктором. Немає потреби надто регламентувати ці ігри, але бажано, щоб вони давали дитині змогу рухатися. У перервах між організованими формами діяльності варто уникати ігор усією групою. Це втомлює дітей. Також недоречними будуть нові ігри, які потребують тривалих і складних пояснень. </w:t>
      </w:r>
      <w:r w:rsidR="00554E8B">
        <w:rPr>
          <w:b w:val="0"/>
          <w:color w:val="000000" w:themeColor="text1"/>
          <w:sz w:val="28"/>
          <w:szCs w:val="28"/>
        </w:rPr>
        <w:t xml:space="preserve"> </w:t>
      </w:r>
      <w:r w:rsidRPr="00554E8B">
        <w:rPr>
          <w:b w:val="0"/>
          <w:color w:val="000000" w:themeColor="text1"/>
          <w:sz w:val="28"/>
          <w:szCs w:val="28"/>
        </w:rPr>
        <w:t>Перехід від ігор до іншої форми діяльності має відбуватися спокійно та невимушено.</w:t>
      </w:r>
      <w:r w:rsidRPr="00554E8B">
        <w:rPr>
          <w:b w:val="0"/>
          <w:color w:val="000000" w:themeColor="text1"/>
          <w:sz w:val="28"/>
          <w:szCs w:val="28"/>
        </w:rPr>
        <w:br/>
        <w:t>Ігри на відкритому повітрі.</w:t>
      </w:r>
    </w:p>
    <w:p w:rsidR="0009115B" w:rsidRDefault="0009115B" w:rsidP="0009115B">
      <w:pPr>
        <w:pStyle w:val="4"/>
        <w:shd w:val="clear" w:color="auto" w:fill="FFFFFF"/>
        <w:spacing w:before="0" w:beforeAutospacing="0" w:after="0" w:afterAutospacing="0"/>
        <w:jc w:val="center"/>
        <w:rPr>
          <w:b w:val="0"/>
          <w:color w:val="000000" w:themeColor="text1"/>
          <w:sz w:val="28"/>
          <w:szCs w:val="28"/>
        </w:rPr>
      </w:pPr>
      <w:r>
        <w:rPr>
          <w:b w:val="0"/>
          <w:color w:val="000000" w:themeColor="text1"/>
          <w:sz w:val="28"/>
          <w:szCs w:val="28"/>
        </w:rPr>
        <w:t>2</w:t>
      </w:r>
    </w:p>
    <w:p w:rsidR="004730CC" w:rsidRDefault="00083B2A" w:rsidP="00554E8B">
      <w:pPr>
        <w:pStyle w:val="4"/>
        <w:shd w:val="clear" w:color="auto" w:fill="FFFFFF"/>
        <w:spacing w:before="0" w:beforeAutospacing="0" w:after="0" w:afterAutospacing="0"/>
        <w:rPr>
          <w:b w:val="0"/>
          <w:color w:val="000000" w:themeColor="text1"/>
          <w:sz w:val="28"/>
          <w:szCs w:val="28"/>
        </w:rPr>
      </w:pPr>
      <w:r w:rsidRPr="00554E8B">
        <w:rPr>
          <w:b w:val="0"/>
          <w:color w:val="000000" w:themeColor="text1"/>
          <w:sz w:val="28"/>
          <w:szCs w:val="28"/>
        </w:rPr>
        <w:lastRenderedPageBreak/>
        <w:t>Діти</w:t>
      </w:r>
      <w:r w:rsidR="00554E8B">
        <w:rPr>
          <w:b w:val="0"/>
          <w:color w:val="000000" w:themeColor="text1"/>
          <w:sz w:val="28"/>
          <w:szCs w:val="28"/>
        </w:rPr>
        <w:t xml:space="preserve"> </w:t>
      </w:r>
      <w:r w:rsidRPr="00554E8B">
        <w:rPr>
          <w:b w:val="0"/>
          <w:color w:val="000000" w:themeColor="text1"/>
          <w:sz w:val="28"/>
          <w:szCs w:val="28"/>
        </w:rPr>
        <w:t xml:space="preserve"> можуть продовжувати гру, розпочату раніше, якщо вона їх зацікавила, або вигадати щось нове. Ці ігри бажано всіляко урізноманітнювати, оскільки є вели</w:t>
      </w:r>
      <w:r w:rsidRPr="00554E8B">
        <w:rPr>
          <w:b w:val="0"/>
          <w:color w:val="000000" w:themeColor="text1"/>
          <w:sz w:val="28"/>
          <w:szCs w:val="28"/>
        </w:rPr>
        <w:softHyphen/>
        <w:t>кий простір для активних рухів, тож варто якомога повніше ви</w:t>
      </w:r>
      <w:r w:rsidRPr="00554E8B">
        <w:rPr>
          <w:b w:val="0"/>
          <w:color w:val="000000" w:themeColor="text1"/>
          <w:sz w:val="28"/>
          <w:szCs w:val="28"/>
        </w:rPr>
        <w:softHyphen/>
        <w:t>користати ці умови, щоб вихова</w:t>
      </w:r>
      <w:r w:rsidR="00554E8B">
        <w:rPr>
          <w:b w:val="0"/>
          <w:color w:val="000000" w:themeColor="text1"/>
          <w:sz w:val="28"/>
          <w:szCs w:val="28"/>
        </w:rPr>
        <w:t xml:space="preserve">нці могли побігати, пострибати, </w:t>
      </w:r>
      <w:r w:rsidRPr="00554E8B">
        <w:rPr>
          <w:b w:val="0"/>
          <w:color w:val="000000" w:themeColor="text1"/>
          <w:sz w:val="28"/>
          <w:szCs w:val="28"/>
        </w:rPr>
        <w:t>прост</w:t>
      </w:r>
      <w:r w:rsidR="00554E8B">
        <w:rPr>
          <w:b w:val="0"/>
          <w:color w:val="000000" w:themeColor="text1"/>
          <w:sz w:val="28"/>
          <w:szCs w:val="28"/>
        </w:rPr>
        <w:t xml:space="preserve">о </w:t>
      </w:r>
      <w:r w:rsidRPr="00554E8B">
        <w:rPr>
          <w:b w:val="0"/>
          <w:color w:val="000000" w:themeColor="text1"/>
          <w:sz w:val="28"/>
          <w:szCs w:val="28"/>
        </w:rPr>
        <w:t>побавитися.</w:t>
      </w:r>
    </w:p>
    <w:p w:rsidR="00083B2A" w:rsidRPr="00554E8B" w:rsidRDefault="004730CC" w:rsidP="00554E8B">
      <w:pPr>
        <w:pStyle w:val="4"/>
        <w:shd w:val="clear" w:color="auto" w:fill="FFFFFF"/>
        <w:spacing w:before="0" w:beforeAutospacing="0" w:after="0" w:afterAutospacing="0"/>
        <w:rPr>
          <w:b w:val="0"/>
          <w:color w:val="000000" w:themeColor="text1"/>
          <w:sz w:val="28"/>
          <w:szCs w:val="28"/>
        </w:rPr>
      </w:pPr>
      <w:r>
        <w:rPr>
          <w:b w:val="0"/>
          <w:noProof/>
          <w:color w:val="000000" w:themeColor="text1"/>
          <w:sz w:val="28"/>
          <w:szCs w:val="28"/>
          <w:lang w:val="ru-RU" w:eastAsia="ru-RU"/>
        </w:rPr>
        <w:drawing>
          <wp:inline distT="0" distB="0" distL="0" distR="0">
            <wp:extent cx="2590800" cy="3152775"/>
            <wp:effectExtent l="19050" t="0" r="0" b="0"/>
            <wp:docPr id="4" name="Рисунок 4" descr="C:\Users\Анна\Desktop\IMG_20211209_15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на\Desktop\IMG_20211209_154925.jpg"/>
                    <pic:cNvPicPr>
                      <a:picLocks noChangeAspect="1" noChangeArrowheads="1"/>
                    </pic:cNvPicPr>
                  </pic:nvPicPr>
                  <pic:blipFill>
                    <a:blip r:embed="rId8" cstate="print"/>
                    <a:srcRect/>
                    <a:stretch>
                      <a:fillRect/>
                    </a:stretch>
                  </pic:blipFill>
                  <pic:spPr bwMode="auto">
                    <a:xfrm>
                      <a:off x="0" y="0"/>
                      <a:ext cx="2590436" cy="3152332"/>
                    </a:xfrm>
                    <a:prstGeom prst="rect">
                      <a:avLst/>
                    </a:prstGeom>
                    <a:noFill/>
                    <a:ln w="9525">
                      <a:noFill/>
                      <a:miter lim="800000"/>
                      <a:headEnd/>
                      <a:tailEnd/>
                    </a:ln>
                  </pic:spPr>
                </pic:pic>
              </a:graphicData>
            </a:graphic>
          </wp:inline>
        </w:drawing>
      </w:r>
      <w:r w:rsidRPr="004730CC">
        <w:rPr>
          <w:snapToGrid w:val="0"/>
          <w:color w:val="000000"/>
          <w:w w:val="0"/>
          <w:sz w:val="0"/>
          <w:szCs w:val="0"/>
          <w:u w:color="000000"/>
          <w:bdr w:val="none" w:sz="0" w:space="0" w:color="000000"/>
          <w:shd w:val="clear" w:color="000000" w:fill="000000"/>
        </w:rPr>
        <w:t xml:space="preserve"> </w:t>
      </w:r>
      <w:r>
        <w:rPr>
          <w:b w:val="0"/>
          <w:noProof/>
          <w:color w:val="000000" w:themeColor="text1"/>
          <w:sz w:val="28"/>
          <w:szCs w:val="28"/>
        </w:rPr>
        <w:t xml:space="preserve">              </w:t>
      </w:r>
      <w:r>
        <w:rPr>
          <w:b w:val="0"/>
          <w:noProof/>
          <w:color w:val="000000" w:themeColor="text1"/>
          <w:sz w:val="28"/>
          <w:szCs w:val="28"/>
          <w:lang w:val="ru-RU" w:eastAsia="ru-RU"/>
        </w:rPr>
        <w:drawing>
          <wp:inline distT="0" distB="0" distL="0" distR="0">
            <wp:extent cx="2217280" cy="3152775"/>
            <wp:effectExtent l="19050" t="0" r="0" b="0"/>
            <wp:docPr id="5" name="Рисунок 5" descr="C:\Users\Анна\Desktop\IMG_20211210_09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на\Desktop\IMG_20211210_092906.jpg"/>
                    <pic:cNvPicPr>
                      <a:picLocks noChangeAspect="1" noChangeArrowheads="1"/>
                    </pic:cNvPicPr>
                  </pic:nvPicPr>
                  <pic:blipFill>
                    <a:blip r:embed="rId9" cstate="print"/>
                    <a:srcRect/>
                    <a:stretch>
                      <a:fillRect/>
                    </a:stretch>
                  </pic:blipFill>
                  <pic:spPr bwMode="auto">
                    <a:xfrm>
                      <a:off x="0" y="0"/>
                      <a:ext cx="2216969" cy="3152332"/>
                    </a:xfrm>
                    <a:prstGeom prst="rect">
                      <a:avLst/>
                    </a:prstGeom>
                    <a:noFill/>
                    <a:ln w="9525">
                      <a:noFill/>
                      <a:miter lim="800000"/>
                      <a:headEnd/>
                      <a:tailEnd/>
                    </a:ln>
                  </pic:spPr>
                </pic:pic>
              </a:graphicData>
            </a:graphic>
          </wp:inline>
        </w:drawing>
      </w:r>
      <w:r w:rsidR="00083B2A" w:rsidRPr="00554E8B">
        <w:rPr>
          <w:b w:val="0"/>
          <w:color w:val="000000" w:themeColor="text1"/>
          <w:sz w:val="28"/>
          <w:szCs w:val="28"/>
        </w:rPr>
        <w:br/>
      </w:r>
      <w:r w:rsidR="0009115B">
        <w:rPr>
          <w:b w:val="0"/>
          <w:color w:val="000000" w:themeColor="text1"/>
          <w:sz w:val="28"/>
          <w:szCs w:val="28"/>
        </w:rPr>
        <w:t xml:space="preserve">   </w:t>
      </w:r>
      <w:r w:rsidR="00083B2A" w:rsidRPr="00554E8B">
        <w:rPr>
          <w:b w:val="0"/>
          <w:color w:val="000000" w:themeColor="text1"/>
          <w:sz w:val="28"/>
          <w:szCs w:val="28"/>
        </w:rPr>
        <w:t>Організовуючи ігри на відкритому повітрі, треба обов'язково враховувати такий важливий чинник, як сезонність. У холодну по</w:t>
      </w:r>
      <w:r w:rsidR="00083B2A" w:rsidRPr="00554E8B">
        <w:rPr>
          <w:b w:val="0"/>
          <w:color w:val="000000" w:themeColor="text1"/>
          <w:sz w:val="28"/>
          <w:szCs w:val="28"/>
        </w:rPr>
        <w:softHyphen/>
        <w:t>году вони мають давати достатнє навантаження, але при цьому не передбачається дотримання однакового темпу для всіх дітей, тривалої підготовки, великих зусиль, уваги. Ігри мають швидко розігрівати дітей, але без шкоди здоров'ю. Вимоги до них повинні бути індивідуалізовані, з урахуванням стану здоров'я кожного ви</w:t>
      </w:r>
      <w:r w:rsidR="00083B2A" w:rsidRPr="00554E8B">
        <w:rPr>
          <w:b w:val="0"/>
          <w:color w:val="000000" w:themeColor="text1"/>
          <w:sz w:val="28"/>
          <w:szCs w:val="28"/>
        </w:rPr>
        <w:softHyphen/>
        <w:t>хованця, погодних умов.</w:t>
      </w:r>
    </w:p>
    <w:p w:rsidR="00554E8B" w:rsidRDefault="00083B2A" w:rsidP="00554E8B">
      <w:pPr>
        <w:pStyle w:val="4"/>
        <w:shd w:val="clear" w:color="auto" w:fill="FFFFFF"/>
        <w:spacing w:before="0" w:beforeAutospacing="0" w:after="0" w:afterAutospacing="0"/>
        <w:jc w:val="both"/>
        <w:rPr>
          <w:b w:val="0"/>
          <w:color w:val="000000" w:themeColor="text1"/>
          <w:sz w:val="28"/>
          <w:szCs w:val="28"/>
        </w:rPr>
      </w:pPr>
      <w:r w:rsidRPr="00554E8B">
        <w:rPr>
          <w:b w:val="0"/>
          <w:color w:val="000000" w:themeColor="text1"/>
          <w:sz w:val="28"/>
          <w:szCs w:val="28"/>
        </w:rPr>
        <w:t>Дошкільнятам 6-го року життя можна запропонувати перед виходом на майданчик домовитися, у що і як вони гратимуть. Це відразу надасть спрямованості їхній діяльності. Деякі ігри (у "моряків", "пілотів", "космонавтів") можуть тривати тижня</w:t>
      </w:r>
      <w:r w:rsidRPr="00554E8B">
        <w:rPr>
          <w:b w:val="0"/>
          <w:color w:val="000000" w:themeColor="text1"/>
          <w:sz w:val="28"/>
          <w:szCs w:val="28"/>
        </w:rPr>
        <w:softHyphen/>
        <w:t xml:space="preserve">ми, поступово розвиваючись. Доцільні ігри-драматизації (якщо план гри, послідовність дій визначено заздалегідь), дидактичні, сюжетно-рольові, рухливі ігри. </w:t>
      </w:r>
    </w:p>
    <w:p w:rsidR="0009115B" w:rsidRDefault="004730CC" w:rsidP="00554E8B">
      <w:pPr>
        <w:pStyle w:val="4"/>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rPr>
      </w:pPr>
      <w:r>
        <w:rPr>
          <w:b w:val="0"/>
          <w:noProof/>
          <w:color w:val="000000" w:themeColor="text1"/>
          <w:sz w:val="28"/>
          <w:szCs w:val="28"/>
          <w:lang w:val="ru-RU" w:eastAsia="ru-RU"/>
        </w:rPr>
        <w:drawing>
          <wp:inline distT="0" distB="0" distL="0" distR="0">
            <wp:extent cx="2838450" cy="2314575"/>
            <wp:effectExtent l="19050" t="0" r="0" b="0"/>
            <wp:docPr id="6" name="Рисунок 6" descr="C:\Users\Анна\Desktop\IMG_20220127_11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на\Desktop\IMG_20220127_112010.jpg"/>
                    <pic:cNvPicPr>
                      <a:picLocks noChangeAspect="1" noChangeArrowheads="1"/>
                    </pic:cNvPicPr>
                  </pic:nvPicPr>
                  <pic:blipFill>
                    <a:blip r:embed="rId10" cstate="print"/>
                    <a:srcRect/>
                    <a:stretch>
                      <a:fillRect/>
                    </a:stretch>
                  </pic:blipFill>
                  <pic:spPr bwMode="auto">
                    <a:xfrm>
                      <a:off x="0" y="0"/>
                      <a:ext cx="2840994" cy="2316650"/>
                    </a:xfrm>
                    <a:prstGeom prst="rect">
                      <a:avLst/>
                    </a:prstGeom>
                    <a:noFill/>
                    <a:ln w="9525">
                      <a:noFill/>
                      <a:miter lim="800000"/>
                      <a:headEnd/>
                      <a:tailEnd/>
                    </a:ln>
                  </pic:spPr>
                </pic:pic>
              </a:graphicData>
            </a:graphic>
          </wp:inline>
        </w:drawing>
      </w:r>
      <w:r w:rsidRPr="004730CC">
        <w:rPr>
          <w:snapToGrid w:val="0"/>
          <w:color w:val="000000"/>
          <w:w w:val="0"/>
          <w:sz w:val="0"/>
          <w:szCs w:val="0"/>
          <w:u w:color="000000"/>
          <w:bdr w:val="none" w:sz="0" w:space="0" w:color="000000"/>
          <w:shd w:val="clear" w:color="000000" w:fill="000000"/>
        </w:rPr>
        <w:t xml:space="preserve"> </w:t>
      </w:r>
      <w:r>
        <w:rPr>
          <w:b w:val="0"/>
          <w:noProof/>
          <w:color w:val="000000" w:themeColor="text1"/>
          <w:sz w:val="28"/>
          <w:szCs w:val="28"/>
          <w:lang w:val="ru-RU" w:eastAsia="ru-RU"/>
        </w:rPr>
        <w:drawing>
          <wp:inline distT="0" distB="0" distL="0" distR="0">
            <wp:extent cx="3114675" cy="2314575"/>
            <wp:effectExtent l="19050" t="0" r="9525" b="0"/>
            <wp:docPr id="7" name="Рисунок 7" descr="C:\Users\Анна\Desktop\Facebook\IMG_20220127_11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на\Desktop\Facebook\IMG_20220127_112235.jpg"/>
                    <pic:cNvPicPr>
                      <a:picLocks noChangeAspect="1" noChangeArrowheads="1"/>
                    </pic:cNvPicPr>
                  </pic:nvPicPr>
                  <pic:blipFill>
                    <a:blip r:embed="rId11" cstate="print"/>
                    <a:srcRect/>
                    <a:stretch>
                      <a:fillRect/>
                    </a:stretch>
                  </pic:blipFill>
                  <pic:spPr bwMode="auto">
                    <a:xfrm>
                      <a:off x="0" y="0"/>
                      <a:ext cx="3117467" cy="2316650"/>
                    </a:xfrm>
                    <a:prstGeom prst="rect">
                      <a:avLst/>
                    </a:prstGeom>
                    <a:noFill/>
                    <a:ln w="9525">
                      <a:noFill/>
                      <a:miter lim="800000"/>
                      <a:headEnd/>
                      <a:tailEnd/>
                    </a:ln>
                  </pic:spPr>
                </pic:pic>
              </a:graphicData>
            </a:graphic>
          </wp:inline>
        </w:drawing>
      </w:r>
      <w:r w:rsidR="0009115B">
        <w:rPr>
          <w:snapToGrid w:val="0"/>
          <w:color w:val="000000"/>
          <w:w w:val="0"/>
          <w:sz w:val="0"/>
          <w:szCs w:val="0"/>
          <w:u w:color="000000"/>
          <w:bdr w:val="none" w:sz="0" w:space="0" w:color="000000"/>
          <w:shd w:val="clear" w:color="000000" w:fill="000000"/>
        </w:rPr>
        <w:t xml:space="preserve">3 </w:t>
      </w:r>
    </w:p>
    <w:p w:rsidR="0009115B" w:rsidRDefault="0009115B" w:rsidP="00554E8B">
      <w:pPr>
        <w:pStyle w:val="4"/>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rPr>
      </w:pPr>
    </w:p>
    <w:p w:rsidR="0009115B" w:rsidRDefault="0009115B" w:rsidP="00554E8B">
      <w:pPr>
        <w:pStyle w:val="4"/>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rPr>
      </w:pPr>
    </w:p>
    <w:p w:rsidR="0009115B" w:rsidRPr="0009115B" w:rsidRDefault="0009115B" w:rsidP="00554E8B">
      <w:pPr>
        <w:pStyle w:val="4"/>
        <w:shd w:val="clear" w:color="auto" w:fill="FFFFFF"/>
        <w:spacing w:before="0" w:beforeAutospacing="0" w:after="0" w:afterAutospacing="0"/>
        <w:jc w:val="both"/>
        <w:rPr>
          <w:snapToGrid w:val="0"/>
          <w:color w:val="000000"/>
          <w:w w:val="0"/>
          <w:sz w:val="0"/>
          <w:szCs w:val="0"/>
          <w:u w:color="000000"/>
          <w:bdr w:val="none" w:sz="0" w:space="0" w:color="000000"/>
          <w:shd w:val="clear" w:color="000000" w:fill="000000"/>
        </w:rPr>
      </w:pPr>
    </w:p>
    <w:p w:rsidR="0009115B" w:rsidRDefault="0009115B" w:rsidP="00554E8B">
      <w:pPr>
        <w:pStyle w:val="4"/>
        <w:shd w:val="clear" w:color="auto" w:fill="FFFFFF"/>
        <w:spacing w:before="0" w:beforeAutospacing="0" w:after="0" w:afterAutospacing="0"/>
        <w:jc w:val="both"/>
        <w:rPr>
          <w:b w:val="0"/>
          <w:color w:val="000000" w:themeColor="text1"/>
          <w:sz w:val="28"/>
          <w:szCs w:val="28"/>
        </w:rPr>
      </w:pPr>
    </w:p>
    <w:p w:rsidR="0009115B" w:rsidRDefault="0009115B" w:rsidP="0009115B">
      <w:pPr>
        <w:pStyle w:val="4"/>
        <w:shd w:val="clear" w:color="auto" w:fill="FFFFFF"/>
        <w:spacing w:before="0" w:beforeAutospacing="0" w:after="0" w:afterAutospacing="0"/>
        <w:jc w:val="center"/>
        <w:rPr>
          <w:b w:val="0"/>
          <w:color w:val="000000" w:themeColor="text1"/>
          <w:sz w:val="28"/>
          <w:szCs w:val="28"/>
        </w:rPr>
      </w:pPr>
    </w:p>
    <w:p w:rsidR="0009115B" w:rsidRDefault="0009115B" w:rsidP="0009115B">
      <w:pPr>
        <w:pStyle w:val="4"/>
        <w:shd w:val="clear" w:color="auto" w:fill="FFFFFF"/>
        <w:spacing w:before="0" w:beforeAutospacing="0" w:after="0" w:afterAutospacing="0"/>
        <w:jc w:val="center"/>
        <w:rPr>
          <w:b w:val="0"/>
          <w:color w:val="000000" w:themeColor="text1"/>
          <w:sz w:val="28"/>
          <w:szCs w:val="28"/>
        </w:rPr>
      </w:pPr>
      <w:r>
        <w:rPr>
          <w:b w:val="0"/>
          <w:color w:val="000000" w:themeColor="text1"/>
          <w:sz w:val="28"/>
          <w:szCs w:val="28"/>
        </w:rPr>
        <w:t>3</w:t>
      </w:r>
    </w:p>
    <w:p w:rsidR="00083B2A" w:rsidRPr="00554E8B" w:rsidRDefault="0009115B" w:rsidP="00554E8B">
      <w:pPr>
        <w:pStyle w:val="4"/>
        <w:shd w:val="clear" w:color="auto" w:fill="FFFFFF"/>
        <w:spacing w:before="0" w:beforeAutospacing="0" w:after="0" w:afterAutospacing="0"/>
        <w:jc w:val="both"/>
        <w:rPr>
          <w:b w:val="0"/>
          <w:color w:val="000000" w:themeColor="text1"/>
          <w:sz w:val="28"/>
          <w:szCs w:val="28"/>
        </w:rPr>
      </w:pPr>
      <w:r>
        <w:rPr>
          <w:b w:val="0"/>
          <w:color w:val="000000" w:themeColor="text1"/>
          <w:sz w:val="28"/>
          <w:szCs w:val="28"/>
        </w:rPr>
        <w:lastRenderedPageBreak/>
        <w:t xml:space="preserve">   </w:t>
      </w:r>
      <w:r w:rsidR="00554E8B">
        <w:rPr>
          <w:b w:val="0"/>
          <w:color w:val="000000" w:themeColor="text1"/>
          <w:sz w:val="28"/>
          <w:szCs w:val="28"/>
        </w:rPr>
        <w:t>І</w:t>
      </w:r>
      <w:r w:rsidR="00083B2A" w:rsidRPr="00554E8B">
        <w:rPr>
          <w:b w:val="0"/>
          <w:color w:val="000000" w:themeColor="text1"/>
          <w:sz w:val="28"/>
          <w:szCs w:val="28"/>
        </w:rPr>
        <w:t>гри в другу половину дня організовують у кімнаті або на відкритому повітрі. Кімнату, в якій грають діти, бажано віддати повністю у їхнє розпорядження: розташування меблів, іграшок підпорядковується грі. Вихователь спрямовує дитячу самодіяль</w:t>
      </w:r>
      <w:r w:rsidR="00083B2A" w:rsidRPr="00554E8B">
        <w:rPr>
          <w:b w:val="0"/>
          <w:color w:val="000000" w:themeColor="text1"/>
          <w:sz w:val="28"/>
          <w:szCs w:val="28"/>
        </w:rPr>
        <w:softHyphen/>
        <w:t>ність, сам бере участь, ознайомлює дошкільнят з новою грою. Якщо вони беруть участь в іграх різних видів, виховні завдання урізноманітнюються та індивідуалізуються.</w:t>
      </w:r>
    </w:p>
    <w:p w:rsidR="00083B2A" w:rsidRPr="00554E8B" w:rsidRDefault="00083B2A" w:rsidP="00554E8B">
      <w:pPr>
        <w:pStyle w:val="4"/>
        <w:shd w:val="clear" w:color="auto" w:fill="FFFFFF"/>
        <w:spacing w:before="0" w:beforeAutospacing="0" w:after="0" w:afterAutospacing="0"/>
        <w:jc w:val="both"/>
        <w:rPr>
          <w:b w:val="0"/>
          <w:color w:val="000000" w:themeColor="text1"/>
          <w:sz w:val="28"/>
          <w:szCs w:val="28"/>
        </w:rPr>
      </w:pPr>
      <w:r w:rsidRPr="00554E8B">
        <w:rPr>
          <w:b w:val="0"/>
          <w:color w:val="000000" w:themeColor="text1"/>
          <w:sz w:val="28"/>
          <w:szCs w:val="28"/>
        </w:rPr>
        <w:t>Улітку, коли дитячі знання та досвід значно збагатилися, менше часу витрачається на одягання, роздягання, збирання на прогулян</w:t>
      </w:r>
      <w:r w:rsidRPr="00554E8B">
        <w:rPr>
          <w:b w:val="0"/>
          <w:color w:val="000000" w:themeColor="text1"/>
          <w:sz w:val="28"/>
          <w:szCs w:val="28"/>
        </w:rPr>
        <w:softHyphen/>
        <w:t>ку, є змога повніше задовольняти потреби дітей у грі.</w:t>
      </w:r>
    </w:p>
    <w:p w:rsidR="00554E8B" w:rsidRDefault="00083B2A" w:rsidP="00554E8B">
      <w:pPr>
        <w:pStyle w:val="4"/>
        <w:shd w:val="clear" w:color="auto" w:fill="FFFFFF"/>
        <w:spacing w:before="0" w:beforeAutospacing="0" w:after="0" w:afterAutospacing="0"/>
        <w:jc w:val="both"/>
        <w:rPr>
          <w:b w:val="0"/>
          <w:color w:val="000000" w:themeColor="text1"/>
          <w:sz w:val="28"/>
          <w:szCs w:val="28"/>
        </w:rPr>
      </w:pPr>
      <w:r w:rsidRPr="00554E8B">
        <w:rPr>
          <w:b w:val="0"/>
          <w:color w:val="000000" w:themeColor="text1"/>
          <w:sz w:val="28"/>
          <w:szCs w:val="28"/>
        </w:rPr>
        <w:t>Дошкільнятам 6-го року життя можна за</w:t>
      </w:r>
      <w:r w:rsidRPr="00554E8B">
        <w:rPr>
          <w:b w:val="0"/>
          <w:color w:val="000000" w:themeColor="text1"/>
          <w:sz w:val="28"/>
          <w:szCs w:val="28"/>
        </w:rPr>
        <w:softHyphen/>
        <w:t>пропонувати дидактичні ігри, які за змістом пов'язані з навчаль</w:t>
      </w:r>
      <w:r w:rsidRPr="00554E8B">
        <w:rPr>
          <w:b w:val="0"/>
          <w:color w:val="000000" w:themeColor="text1"/>
          <w:sz w:val="28"/>
          <w:szCs w:val="28"/>
        </w:rPr>
        <w:softHyphen/>
        <w:t>ною програмою з рідної мови, ознайомленням з навколишнім світом, з навчанням лічбі тощо. Потрібно активно впроваджувати відгадування загадок, знаходження частин предмета та його скла</w:t>
      </w:r>
      <w:r w:rsidRPr="00554E8B">
        <w:rPr>
          <w:b w:val="0"/>
          <w:color w:val="000000" w:themeColor="text1"/>
          <w:sz w:val="28"/>
          <w:szCs w:val="28"/>
        </w:rPr>
        <w:softHyphen/>
        <w:t xml:space="preserve">дання, які проводять як з усією групою, так і з окремими дітьми. У негоду діти охоче гратимуть у настільні ігри (шашки, шахи, ігри-лабіринти, ігри з кубиками, настільний хокей тощо). </w:t>
      </w:r>
      <w:r w:rsidR="000005B0" w:rsidRPr="00554E8B">
        <w:rPr>
          <w:b w:val="0"/>
          <w:color w:val="000000" w:themeColor="text1"/>
          <w:sz w:val="28"/>
          <w:szCs w:val="28"/>
        </w:rPr>
        <w:t>Ігри забави дов</w:t>
      </w:r>
      <w:r w:rsidRPr="00554E8B">
        <w:rPr>
          <w:b w:val="0"/>
          <w:color w:val="000000" w:themeColor="text1"/>
          <w:sz w:val="28"/>
          <w:szCs w:val="28"/>
        </w:rPr>
        <w:t xml:space="preserve">олі популярні й у старших дітей, їх розважають та зацікавлюють "Веселі подорожі", </w:t>
      </w:r>
      <w:r w:rsidR="000005B0" w:rsidRPr="00554E8B">
        <w:rPr>
          <w:b w:val="0"/>
          <w:color w:val="000000" w:themeColor="text1"/>
          <w:sz w:val="28"/>
          <w:szCs w:val="28"/>
        </w:rPr>
        <w:t>"Спритні рибалки" та інші. Д</w:t>
      </w:r>
      <w:r w:rsidRPr="00554E8B">
        <w:rPr>
          <w:b w:val="0"/>
          <w:color w:val="000000" w:themeColor="text1"/>
          <w:sz w:val="28"/>
          <w:szCs w:val="28"/>
        </w:rPr>
        <w:t>о змісту цих ігор варто поставитися вдумливо, подбати, щоб вони не лише розважали, а й слугували педагогічним цілям. Надвечір можна продовжити будівельні та рольові ігри, розпо</w:t>
      </w:r>
      <w:r w:rsidRPr="00554E8B">
        <w:rPr>
          <w:b w:val="0"/>
          <w:color w:val="000000" w:themeColor="text1"/>
          <w:sz w:val="28"/>
          <w:szCs w:val="28"/>
        </w:rPr>
        <w:softHyphen/>
        <w:t>чаті на відкритому повітрі. У дітей накопичується достатньо об</w:t>
      </w:r>
      <w:r w:rsidRPr="00554E8B">
        <w:rPr>
          <w:b w:val="0"/>
          <w:color w:val="000000" w:themeColor="text1"/>
          <w:sz w:val="28"/>
          <w:szCs w:val="28"/>
        </w:rPr>
        <w:softHyphen/>
        <w:t>разів, щоб грати різні ролі, зводити споруди тощо. Рівень цих ігор значно зростає за умови, якщо вихователь запропонує завдання. Можна проводити з дітьми дидактичні ігри, зміст яких досить різ</w:t>
      </w:r>
      <w:r w:rsidRPr="00554E8B">
        <w:rPr>
          <w:b w:val="0"/>
          <w:color w:val="000000" w:themeColor="text1"/>
          <w:sz w:val="28"/>
          <w:szCs w:val="28"/>
        </w:rPr>
        <w:softHyphen/>
        <w:t xml:space="preserve">номанітний. Поєднання дидактичних ігор з іншими видами ігор дає змогу досягти значного успіху у всебічному розвиткові дітей. </w:t>
      </w:r>
    </w:p>
    <w:p w:rsidR="007979AB" w:rsidRDefault="0009115B" w:rsidP="00554E8B">
      <w:pPr>
        <w:pStyle w:val="4"/>
        <w:shd w:val="clear" w:color="auto" w:fill="FFFFFF"/>
        <w:spacing w:before="0" w:beforeAutospacing="0" w:after="0" w:afterAutospacing="0"/>
        <w:rPr>
          <w:b w:val="0"/>
          <w:color w:val="000000" w:themeColor="text1"/>
          <w:sz w:val="28"/>
          <w:szCs w:val="28"/>
        </w:rPr>
      </w:pPr>
      <w:r>
        <w:rPr>
          <w:b w:val="0"/>
          <w:color w:val="000000" w:themeColor="text1"/>
          <w:sz w:val="28"/>
          <w:szCs w:val="28"/>
        </w:rPr>
        <w:t xml:space="preserve">   </w:t>
      </w:r>
      <w:r w:rsidR="00083B2A" w:rsidRPr="00554E8B">
        <w:rPr>
          <w:b w:val="0"/>
          <w:color w:val="000000" w:themeColor="text1"/>
          <w:sz w:val="28"/>
          <w:szCs w:val="28"/>
        </w:rPr>
        <w:t>Неабияку роль у жит</w:t>
      </w:r>
      <w:r w:rsidR="00554E8B">
        <w:rPr>
          <w:b w:val="0"/>
          <w:color w:val="000000" w:themeColor="text1"/>
          <w:sz w:val="28"/>
          <w:szCs w:val="28"/>
        </w:rPr>
        <w:t xml:space="preserve">ті дошкільників </w:t>
      </w:r>
      <w:r w:rsidR="00083B2A" w:rsidRPr="00554E8B">
        <w:rPr>
          <w:b w:val="0"/>
          <w:color w:val="000000" w:themeColor="text1"/>
          <w:sz w:val="28"/>
          <w:szCs w:val="28"/>
        </w:rPr>
        <w:t>відіграє гра-праця з використанням продуктів трудової та художньо-творчої діяльності. Однак, якщо ставиться завдання розвивати йде й певні навички (вишивання, склеювання, вирізання тощо), то це знижує рівень самої гри, а в багатьох випадках призводить до її припинен</w:t>
      </w:r>
      <w:r w:rsidR="00083B2A" w:rsidRPr="00554E8B">
        <w:rPr>
          <w:b w:val="0"/>
          <w:color w:val="000000" w:themeColor="text1"/>
          <w:sz w:val="28"/>
          <w:szCs w:val="28"/>
        </w:rPr>
        <w:softHyphen/>
        <w:t>ня. Тому для цих ігор доречною є така діяльність, навич</w:t>
      </w:r>
      <w:r w:rsidR="00554E8B">
        <w:rPr>
          <w:b w:val="0"/>
          <w:color w:val="000000" w:themeColor="text1"/>
          <w:sz w:val="28"/>
          <w:szCs w:val="28"/>
        </w:rPr>
        <w:t xml:space="preserve">ками якої діти вже  </w:t>
      </w:r>
      <w:r w:rsidR="00083B2A" w:rsidRPr="00554E8B">
        <w:rPr>
          <w:b w:val="0"/>
          <w:color w:val="000000" w:themeColor="text1"/>
          <w:sz w:val="28"/>
          <w:szCs w:val="28"/>
        </w:rPr>
        <w:t>володіють.</w:t>
      </w:r>
    </w:p>
    <w:p w:rsidR="0009115B" w:rsidRDefault="007979AB" w:rsidP="00554E8B">
      <w:pPr>
        <w:pStyle w:val="4"/>
        <w:shd w:val="clear" w:color="auto" w:fill="FFFFFF"/>
        <w:spacing w:before="0" w:beforeAutospacing="0" w:after="0" w:afterAutospacing="0"/>
        <w:rPr>
          <w:b w:val="0"/>
          <w:noProof/>
          <w:color w:val="000000" w:themeColor="text1"/>
          <w:sz w:val="28"/>
          <w:szCs w:val="28"/>
        </w:rPr>
      </w:pPr>
      <w:r>
        <w:rPr>
          <w:b w:val="0"/>
          <w:noProof/>
          <w:color w:val="000000" w:themeColor="text1"/>
          <w:sz w:val="28"/>
          <w:szCs w:val="28"/>
          <w:lang w:val="ru-RU" w:eastAsia="ru-RU"/>
        </w:rPr>
        <w:drawing>
          <wp:inline distT="0" distB="0" distL="0" distR="0">
            <wp:extent cx="2505075" cy="2686050"/>
            <wp:effectExtent l="19050" t="0" r="9525" b="0"/>
            <wp:docPr id="8" name="Рисунок 8" descr="C:\Users\Анна\Desktop\Facebook\IMG_20220130_20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на\Desktop\Facebook\IMG_20220130_204435.jpg"/>
                    <pic:cNvPicPr>
                      <a:picLocks noChangeAspect="1" noChangeArrowheads="1"/>
                    </pic:cNvPicPr>
                  </pic:nvPicPr>
                  <pic:blipFill>
                    <a:blip r:embed="rId12" cstate="print"/>
                    <a:srcRect/>
                    <a:stretch>
                      <a:fillRect/>
                    </a:stretch>
                  </pic:blipFill>
                  <pic:spPr bwMode="auto">
                    <a:xfrm>
                      <a:off x="0" y="0"/>
                      <a:ext cx="2504491" cy="2685424"/>
                    </a:xfrm>
                    <a:prstGeom prst="rect">
                      <a:avLst/>
                    </a:prstGeom>
                    <a:noFill/>
                    <a:ln w="9525">
                      <a:noFill/>
                      <a:miter lim="800000"/>
                      <a:headEnd/>
                      <a:tailEnd/>
                    </a:ln>
                  </pic:spPr>
                </pic:pic>
              </a:graphicData>
            </a:graphic>
          </wp:inline>
        </w:drawing>
      </w:r>
      <w:r w:rsidRPr="007979AB">
        <w:rPr>
          <w:snapToGrid w:val="0"/>
          <w:color w:val="000000"/>
          <w:w w:val="0"/>
          <w:sz w:val="0"/>
          <w:szCs w:val="0"/>
          <w:u w:color="000000"/>
          <w:bdr w:val="none" w:sz="0" w:space="0" w:color="000000"/>
          <w:shd w:val="clear" w:color="000000" w:fill="000000"/>
        </w:rPr>
        <w:t xml:space="preserve"> </w:t>
      </w:r>
      <w:r>
        <w:rPr>
          <w:b w:val="0"/>
          <w:noProof/>
          <w:color w:val="000000" w:themeColor="text1"/>
          <w:sz w:val="28"/>
          <w:szCs w:val="28"/>
        </w:rPr>
        <w:t xml:space="preserve">         </w:t>
      </w:r>
      <w:r>
        <w:rPr>
          <w:b w:val="0"/>
          <w:noProof/>
          <w:color w:val="000000" w:themeColor="text1"/>
          <w:sz w:val="28"/>
          <w:szCs w:val="28"/>
          <w:lang w:val="ru-RU" w:eastAsia="ru-RU"/>
        </w:rPr>
        <w:drawing>
          <wp:inline distT="0" distB="0" distL="0" distR="0">
            <wp:extent cx="2638425" cy="2686050"/>
            <wp:effectExtent l="19050" t="0" r="9525" b="0"/>
            <wp:docPr id="9" name="Рисунок 9" descr="C:\Users\Анна\Desktop\IMG_20220130_20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на\Desktop\IMG_20220130_204711.jpg"/>
                    <pic:cNvPicPr>
                      <a:picLocks noChangeAspect="1" noChangeArrowheads="1"/>
                    </pic:cNvPicPr>
                  </pic:nvPicPr>
                  <pic:blipFill>
                    <a:blip r:embed="rId13" cstate="print"/>
                    <a:srcRect/>
                    <a:stretch>
                      <a:fillRect/>
                    </a:stretch>
                  </pic:blipFill>
                  <pic:spPr bwMode="auto">
                    <a:xfrm>
                      <a:off x="0" y="0"/>
                      <a:ext cx="2637809" cy="2685423"/>
                    </a:xfrm>
                    <a:prstGeom prst="rect">
                      <a:avLst/>
                    </a:prstGeom>
                    <a:noFill/>
                    <a:ln w="9525">
                      <a:noFill/>
                      <a:miter lim="800000"/>
                      <a:headEnd/>
                      <a:tailEnd/>
                    </a:ln>
                  </pic:spPr>
                </pic:pic>
              </a:graphicData>
            </a:graphic>
          </wp:inline>
        </w:drawing>
      </w:r>
    </w:p>
    <w:p w:rsidR="00083B2A" w:rsidRPr="0009115B" w:rsidRDefault="0009115B" w:rsidP="0009115B">
      <w:pPr>
        <w:pStyle w:val="4"/>
        <w:shd w:val="clear" w:color="auto" w:fill="FFFFFF"/>
        <w:spacing w:before="0" w:beforeAutospacing="0" w:after="0" w:afterAutospacing="0"/>
        <w:jc w:val="center"/>
        <w:rPr>
          <w:b w:val="0"/>
          <w:color w:val="000000" w:themeColor="text1"/>
          <w:sz w:val="28"/>
          <w:szCs w:val="28"/>
        </w:rPr>
      </w:pPr>
      <w:r>
        <w:rPr>
          <w:b w:val="0"/>
          <w:noProof/>
          <w:color w:val="000000" w:themeColor="text1"/>
          <w:sz w:val="28"/>
          <w:szCs w:val="28"/>
        </w:rPr>
        <w:t>4</w:t>
      </w:r>
      <w:r w:rsidR="00083B2A" w:rsidRPr="00554E8B">
        <w:rPr>
          <w:b w:val="0"/>
          <w:color w:val="000000" w:themeColor="text1"/>
          <w:sz w:val="28"/>
          <w:szCs w:val="28"/>
        </w:rPr>
        <w:br/>
      </w:r>
    </w:p>
    <w:p w:rsidR="003C47F7" w:rsidRDefault="007979AB" w:rsidP="007979AB">
      <w:pPr>
        <w:spacing w:after="0" w:line="240" w:lineRule="auto"/>
        <w:rPr>
          <w:rFonts w:ascii="Times New Roman" w:eastAsia="Calibri" w:hAnsi="Times New Roman" w:cs="Times New Roman"/>
          <w:sz w:val="28"/>
          <w:szCs w:val="28"/>
        </w:rPr>
      </w:pPr>
      <w:r>
        <w:rPr>
          <w:rFonts w:ascii="Times New Roman" w:eastAsia="Calibri" w:hAnsi="Times New Roman" w:cs="Times New Roman"/>
          <w:sz w:val="32"/>
          <w:szCs w:val="32"/>
        </w:rPr>
        <w:lastRenderedPageBreak/>
        <w:t xml:space="preserve"> </w:t>
      </w:r>
      <w:r w:rsidR="0009115B">
        <w:rPr>
          <w:rFonts w:ascii="Times New Roman" w:eastAsia="Calibri" w:hAnsi="Times New Roman" w:cs="Times New Roman"/>
          <w:sz w:val="32"/>
          <w:szCs w:val="32"/>
        </w:rPr>
        <w:t xml:space="preserve">   </w:t>
      </w:r>
      <w:r w:rsidR="003C47F7" w:rsidRPr="007979AB">
        <w:rPr>
          <w:rFonts w:ascii="Times New Roman" w:eastAsia="Calibri" w:hAnsi="Times New Roman" w:cs="Times New Roman"/>
          <w:sz w:val="28"/>
          <w:szCs w:val="28"/>
        </w:rPr>
        <w:t>В організації і проведенні ігрової діяльності дітей велика роль відводиться вихователю. З одного боку гра – це самостійна діяльність дитини і не має порушуватися втручання дорослого, яке перешкоджає вільному розвитку дитини і обмежує його творчу активність. З іншого боку, навпаки, дитина ще не може самостійно діяти у грі й розвивати ігрове середовище. Тож треба її спрямовувати, поки не буде визначено сюжет та ролі в грі. Сучасна педагогіка вже знає відповіді на ці запитання</w:t>
      </w:r>
      <w:r w:rsidR="00554E8B" w:rsidRPr="007979AB">
        <w:rPr>
          <w:rFonts w:ascii="Times New Roman" w:eastAsia="Calibri" w:hAnsi="Times New Roman" w:cs="Times New Roman"/>
          <w:sz w:val="28"/>
          <w:szCs w:val="28"/>
        </w:rPr>
        <w:t xml:space="preserve"> . Треба враховувати, що гра - </w:t>
      </w:r>
      <w:r w:rsidR="003C47F7" w:rsidRPr="007979AB">
        <w:rPr>
          <w:rFonts w:ascii="Times New Roman" w:eastAsia="Calibri" w:hAnsi="Times New Roman" w:cs="Times New Roman"/>
          <w:sz w:val="28"/>
          <w:szCs w:val="28"/>
        </w:rPr>
        <w:t xml:space="preserve">найприродніша і найважливіша діяльність дитини, тож у </w:t>
      </w:r>
      <w:r w:rsidR="003C47F7" w:rsidRPr="007979AB">
        <w:rPr>
          <w:rFonts w:ascii="Times New Roman" w:hAnsi="Times New Roman"/>
          <w:sz w:val="28"/>
          <w:szCs w:val="28"/>
        </w:rPr>
        <w:t>до</w:t>
      </w:r>
      <w:r w:rsidR="003C47F7" w:rsidRPr="007979AB">
        <w:rPr>
          <w:rFonts w:ascii="Times New Roman" w:eastAsia="Calibri" w:hAnsi="Times New Roman" w:cs="Times New Roman"/>
          <w:sz w:val="28"/>
          <w:szCs w:val="28"/>
        </w:rPr>
        <w:t xml:space="preserve">шкільному віці вона є ефективним виховним засобом. Якщо </w:t>
      </w:r>
      <w:proofErr w:type="spellStart"/>
      <w:r w:rsidR="003C47F7" w:rsidRPr="007979AB">
        <w:rPr>
          <w:rFonts w:ascii="Times New Roman" w:eastAsia="Calibri" w:hAnsi="Times New Roman" w:cs="Times New Roman"/>
          <w:sz w:val="28"/>
          <w:szCs w:val="28"/>
        </w:rPr>
        <w:t>задіюються</w:t>
      </w:r>
      <w:proofErr w:type="spellEnd"/>
      <w:r w:rsidR="003C47F7" w:rsidRPr="007979AB">
        <w:rPr>
          <w:rFonts w:ascii="Times New Roman" w:eastAsia="Calibri" w:hAnsi="Times New Roman" w:cs="Times New Roman"/>
          <w:sz w:val="28"/>
          <w:szCs w:val="28"/>
        </w:rPr>
        <w:t xml:space="preserve"> саме ці її функції, то це означає, що гру треба спрямовувати. Спрямовуючи гру, я намагаюся робити це тактовно і обережно, щоб моє втручання сприяло підвищенню ігрової активності моїх вихованців і ніяк не гальмувало її. І </w:t>
      </w:r>
      <w:r w:rsidR="00554E8B" w:rsidRPr="007979AB">
        <w:rPr>
          <w:rFonts w:ascii="Times New Roman" w:eastAsia="Calibri" w:hAnsi="Times New Roman" w:cs="Times New Roman"/>
          <w:sz w:val="28"/>
          <w:szCs w:val="28"/>
        </w:rPr>
        <w:t xml:space="preserve">у </w:t>
      </w:r>
      <w:r w:rsidR="003C47F7" w:rsidRPr="007979AB">
        <w:rPr>
          <w:rFonts w:ascii="Times New Roman" w:eastAsia="Calibri" w:hAnsi="Times New Roman" w:cs="Times New Roman"/>
          <w:sz w:val="28"/>
          <w:szCs w:val="28"/>
        </w:rPr>
        <w:t>дітей при цьому залишається свобода та можливість реалізувати власні ідеї.</w:t>
      </w:r>
    </w:p>
    <w:p w:rsidR="007979AB" w:rsidRPr="007979AB" w:rsidRDefault="007979AB" w:rsidP="007979AB">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val="ru-RU" w:eastAsia="ru-RU"/>
        </w:rPr>
        <w:drawing>
          <wp:inline distT="0" distB="0" distL="0" distR="0">
            <wp:extent cx="4476750" cy="3200400"/>
            <wp:effectExtent l="19050" t="0" r="0" b="0"/>
            <wp:docPr id="10" name="Рисунок 10" descr="C:\Users\Анна\Desktop\IMG_20210520_09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на\Desktop\IMG_20210520_095218.jpg"/>
                    <pic:cNvPicPr>
                      <a:picLocks noChangeAspect="1" noChangeArrowheads="1"/>
                    </pic:cNvPicPr>
                  </pic:nvPicPr>
                  <pic:blipFill>
                    <a:blip r:embed="rId14" cstate="print"/>
                    <a:srcRect/>
                    <a:stretch>
                      <a:fillRect/>
                    </a:stretch>
                  </pic:blipFill>
                  <pic:spPr bwMode="auto">
                    <a:xfrm>
                      <a:off x="0" y="0"/>
                      <a:ext cx="4480763" cy="3203269"/>
                    </a:xfrm>
                    <a:prstGeom prst="rect">
                      <a:avLst/>
                    </a:prstGeom>
                    <a:noFill/>
                    <a:ln w="9525">
                      <a:noFill/>
                      <a:miter lim="800000"/>
                      <a:headEnd/>
                      <a:tailEnd/>
                    </a:ln>
                  </pic:spPr>
                </pic:pic>
              </a:graphicData>
            </a:graphic>
          </wp:inline>
        </w:drawing>
      </w:r>
      <w:r w:rsidRPr="007979A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979AB" w:rsidRDefault="007979AB" w:rsidP="00554E8B">
      <w:pPr>
        <w:spacing w:after="0" w:line="240" w:lineRule="auto"/>
        <w:ind w:firstLine="720"/>
        <w:rPr>
          <w:rFonts w:ascii="Times New Roman" w:eastAsia="Calibri" w:hAnsi="Times New Roman" w:cs="Times New Roman"/>
          <w:sz w:val="28"/>
          <w:szCs w:val="28"/>
        </w:rPr>
      </w:pPr>
    </w:p>
    <w:p w:rsidR="003C47F7" w:rsidRPr="007979AB" w:rsidRDefault="0009115B" w:rsidP="007979AB">
      <w:pPr>
        <w:spacing w:after="0" w:line="240" w:lineRule="auto"/>
        <w:rPr>
          <w:rFonts w:ascii="Times New Roman" w:hAnsi="Times New Roman"/>
          <w:sz w:val="28"/>
          <w:szCs w:val="28"/>
        </w:rPr>
      </w:pPr>
      <w:r>
        <w:rPr>
          <w:rFonts w:ascii="Times New Roman" w:eastAsia="Calibri" w:hAnsi="Times New Roman" w:cs="Times New Roman"/>
          <w:sz w:val="28"/>
          <w:szCs w:val="28"/>
        </w:rPr>
        <w:t xml:space="preserve">    </w:t>
      </w:r>
      <w:r w:rsidR="003C47F7" w:rsidRPr="007979AB">
        <w:rPr>
          <w:rFonts w:ascii="Times New Roman" w:eastAsia="Calibri" w:hAnsi="Times New Roman" w:cs="Times New Roman"/>
          <w:sz w:val="28"/>
          <w:szCs w:val="28"/>
        </w:rPr>
        <w:t xml:space="preserve">Мету, яку я ставлю перед собою, для спрямування і проведення гри – перетворити її у змістовну, цікаву діяльність, забезпечивши при цьому максимальну виховану цінність. </w:t>
      </w:r>
    </w:p>
    <w:p w:rsidR="003C47F7" w:rsidRPr="007979AB" w:rsidRDefault="003C47F7" w:rsidP="007979AB">
      <w:pPr>
        <w:spacing w:after="0" w:line="240" w:lineRule="auto"/>
        <w:rPr>
          <w:rFonts w:ascii="Times New Roman" w:hAnsi="Times New Roman"/>
          <w:sz w:val="28"/>
          <w:szCs w:val="28"/>
        </w:rPr>
      </w:pPr>
      <w:r w:rsidRPr="007979AB">
        <w:rPr>
          <w:rFonts w:ascii="Times New Roman" w:eastAsia="Calibri" w:hAnsi="Times New Roman" w:cs="Times New Roman"/>
          <w:sz w:val="28"/>
          <w:szCs w:val="28"/>
        </w:rPr>
        <w:t>Щоб досягти цього, я в</w:t>
      </w:r>
      <w:r w:rsidR="004730CC" w:rsidRPr="007979AB">
        <w:rPr>
          <w:rFonts w:ascii="Times New Roman" w:eastAsia="Calibri" w:hAnsi="Times New Roman" w:cs="Times New Roman"/>
          <w:sz w:val="28"/>
          <w:szCs w:val="28"/>
        </w:rPr>
        <w:t xml:space="preserve">пливаю на зміст дитячих  </w:t>
      </w:r>
      <w:r w:rsidRPr="007979AB">
        <w:rPr>
          <w:rFonts w:ascii="Times New Roman" w:eastAsia="Calibri" w:hAnsi="Times New Roman" w:cs="Times New Roman"/>
          <w:sz w:val="28"/>
          <w:szCs w:val="28"/>
        </w:rPr>
        <w:t xml:space="preserve">ігор, </w:t>
      </w:r>
      <w:proofErr w:type="spellStart"/>
      <w:r w:rsidRPr="007979AB">
        <w:rPr>
          <w:rFonts w:ascii="Times New Roman" w:eastAsia="Calibri" w:hAnsi="Times New Roman" w:cs="Times New Roman"/>
          <w:sz w:val="28"/>
          <w:szCs w:val="28"/>
        </w:rPr>
        <w:t>домагаючи</w:t>
      </w:r>
      <w:proofErr w:type="spellEnd"/>
      <w:r w:rsidRPr="007979AB">
        <w:rPr>
          <w:rFonts w:ascii="Times New Roman" w:eastAsia="Calibri" w:hAnsi="Times New Roman" w:cs="Times New Roman"/>
          <w:sz w:val="28"/>
          <w:szCs w:val="28"/>
        </w:rPr>
        <w:t xml:space="preserve"> розвивати сюжет, збагачувати його новими елементами, намагаюсь подбати, щоб між дітьми встановилися дружні стосунки.</w:t>
      </w:r>
    </w:p>
    <w:p w:rsidR="003C47F7" w:rsidRPr="007979AB" w:rsidRDefault="003C47F7" w:rsidP="007979AB">
      <w:pPr>
        <w:spacing w:after="0" w:line="240" w:lineRule="auto"/>
        <w:rPr>
          <w:rFonts w:ascii="Times New Roman" w:eastAsia="Calibri" w:hAnsi="Times New Roman" w:cs="Times New Roman"/>
          <w:sz w:val="28"/>
          <w:szCs w:val="28"/>
        </w:rPr>
      </w:pPr>
      <w:r w:rsidRPr="007979AB">
        <w:rPr>
          <w:rFonts w:ascii="Times New Roman" w:eastAsia="Calibri" w:hAnsi="Times New Roman" w:cs="Times New Roman"/>
          <w:sz w:val="28"/>
          <w:szCs w:val="28"/>
        </w:rPr>
        <w:t>За час моєї роботи в дошкільному закладі, виникають певні проблеми і труднощі в проведення ігрової діяльності. Коли малюки приходять до дитячого садка, то не  всі з них уміють правильно і самостійно гратися. Ігри таких дітей не організовані і беззмістовні. Низький рівень ігор зумовлений обмеженістю знань про предмети та явища навколишньої діяльності. То ж першочергове моє завдання – допомогти дітям оволодіти доступними знаннями надавши процесові певного емоційного спрямування.</w:t>
      </w:r>
    </w:p>
    <w:p w:rsidR="0009115B" w:rsidRDefault="0009115B" w:rsidP="0009115B">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C47F7" w:rsidRPr="007979AB">
        <w:rPr>
          <w:rFonts w:ascii="Times New Roman" w:eastAsia="Calibri" w:hAnsi="Times New Roman" w:cs="Times New Roman"/>
          <w:sz w:val="28"/>
          <w:szCs w:val="28"/>
        </w:rPr>
        <w:t>Важливим чинником успішного розвитку творчих ігор є іграшка.</w:t>
      </w:r>
    </w:p>
    <w:p w:rsidR="0009115B" w:rsidRDefault="0009115B" w:rsidP="0009115B">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C47F7" w:rsidRPr="007979AB">
        <w:rPr>
          <w:rFonts w:ascii="Times New Roman" w:eastAsia="Calibri" w:hAnsi="Times New Roman" w:cs="Times New Roman"/>
          <w:sz w:val="28"/>
          <w:szCs w:val="28"/>
        </w:rPr>
        <w:t xml:space="preserve">Отже, перш за все, треба забезпечити у грі достатню кількість іграшок для всіх дітей, адже саме вони домагаються залучати малюків до будь-якої гри. </w:t>
      </w:r>
    </w:p>
    <w:p w:rsidR="0009115B" w:rsidRDefault="0009115B" w:rsidP="0009115B">
      <w:pPr>
        <w:spacing w:after="0" w:line="240" w:lineRule="auto"/>
        <w:ind w:firstLine="720"/>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p w:rsidR="003C47F7" w:rsidRPr="007979AB" w:rsidRDefault="0009115B" w:rsidP="0009115B">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3C47F7" w:rsidRPr="007979AB">
        <w:rPr>
          <w:rFonts w:ascii="Times New Roman" w:eastAsia="Calibri" w:hAnsi="Times New Roman" w:cs="Times New Roman"/>
          <w:sz w:val="28"/>
          <w:szCs w:val="28"/>
        </w:rPr>
        <w:t>Якщо ж не має чи бракує іграшок, діти майже не розвивають сюжету гри, оскільки їм потрібний конкретний «матеріальний» центр. Іграшка для дитини – це справжній предмет, з яким вона вступає в реальну взаємодію.</w:t>
      </w:r>
    </w:p>
    <w:p w:rsidR="003C47F7" w:rsidRPr="007979AB" w:rsidRDefault="0009115B" w:rsidP="0009115B">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C47F7" w:rsidRPr="007979AB">
        <w:rPr>
          <w:rFonts w:ascii="Times New Roman" w:eastAsia="Calibri" w:hAnsi="Times New Roman" w:cs="Times New Roman"/>
          <w:sz w:val="28"/>
          <w:szCs w:val="28"/>
        </w:rPr>
        <w:t>Часто спостерігається така картина: дитина побачила нову іграшку, яка привабила її яскравим забарвл</w:t>
      </w:r>
      <w:r w:rsidR="004730CC" w:rsidRPr="007979AB">
        <w:rPr>
          <w:rFonts w:ascii="Times New Roman" w:eastAsia="Calibri" w:hAnsi="Times New Roman" w:cs="Times New Roman"/>
          <w:sz w:val="28"/>
          <w:szCs w:val="28"/>
        </w:rPr>
        <w:t>енням, оригінальною формою. Дитина</w:t>
      </w:r>
      <w:r w:rsidR="003C47F7" w:rsidRPr="007979AB">
        <w:rPr>
          <w:rFonts w:ascii="Times New Roman" w:eastAsia="Calibri" w:hAnsi="Times New Roman" w:cs="Times New Roman"/>
          <w:sz w:val="28"/>
          <w:szCs w:val="28"/>
        </w:rPr>
        <w:t xml:space="preserve"> бере її в руки, розглядає з захопленням… і, не знаючи, що з нею робити, кладе на місце, втративши інтерес до неї. Причина втому що іграшка ні про що не нагадує дитині, не пов’язана з її попереднім досвідом, який міг би стати поштовхом для її використання у грі. Саме цим і пояснюється той факт, що в дитячих садках деякі гарні  і дорогі іграшки лежать незадіяним: діти не звертають на них уваги, бо не знають, що з ними робити. </w:t>
      </w:r>
    </w:p>
    <w:p w:rsidR="003C47F7" w:rsidRDefault="0009115B" w:rsidP="0009115B">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C47F7" w:rsidRPr="007979AB">
        <w:rPr>
          <w:rFonts w:ascii="Times New Roman" w:eastAsia="Calibri" w:hAnsi="Times New Roman" w:cs="Times New Roman"/>
          <w:sz w:val="28"/>
          <w:szCs w:val="28"/>
        </w:rPr>
        <w:t>Для вихованців своєї групи, я намагаюся, з допомогою батьків, підбирати такі ігра</w:t>
      </w:r>
      <w:r>
        <w:rPr>
          <w:rFonts w:ascii="Times New Roman" w:eastAsia="Calibri" w:hAnsi="Times New Roman" w:cs="Times New Roman"/>
          <w:sz w:val="28"/>
          <w:szCs w:val="28"/>
        </w:rPr>
        <w:t>шки і ігровий матеріал, щоб був</w:t>
      </w:r>
      <w:r w:rsidR="003C47F7" w:rsidRPr="007979AB">
        <w:rPr>
          <w:rFonts w:ascii="Times New Roman" w:eastAsia="Calibri" w:hAnsi="Times New Roman" w:cs="Times New Roman"/>
          <w:sz w:val="28"/>
          <w:szCs w:val="28"/>
        </w:rPr>
        <w:t xml:space="preserve"> доступний, відомий і відповідав індивідуальним інтересам дошкільнят.</w:t>
      </w:r>
    </w:p>
    <w:p w:rsidR="003C47F7" w:rsidRPr="00F429DA" w:rsidRDefault="0009115B" w:rsidP="00F429DA">
      <w:pPr>
        <w:spacing w:after="0" w:line="240" w:lineRule="auto"/>
        <w:rPr>
          <w:rFonts w:ascii="Times New Roman" w:hAnsi="Times New Roman"/>
          <w:sz w:val="28"/>
          <w:szCs w:val="28"/>
        </w:rPr>
      </w:pPr>
      <w:r>
        <w:rPr>
          <w:rFonts w:ascii="Times New Roman" w:hAnsi="Times New Roman"/>
          <w:sz w:val="32"/>
          <w:szCs w:val="32"/>
        </w:rPr>
        <w:t xml:space="preserve">   </w:t>
      </w:r>
      <w:r w:rsidR="00F429DA" w:rsidRPr="00F429DA">
        <w:rPr>
          <w:rFonts w:ascii="Times New Roman" w:hAnsi="Times New Roman"/>
          <w:sz w:val="28"/>
          <w:szCs w:val="28"/>
        </w:rPr>
        <w:t>Отже, я вважаю, що п</w:t>
      </w:r>
      <w:r w:rsidRPr="00F429DA">
        <w:rPr>
          <w:rFonts w:ascii="Times New Roman" w:hAnsi="Times New Roman"/>
          <w:sz w:val="28"/>
          <w:szCs w:val="28"/>
        </w:rPr>
        <w:t>еред вихователями стоїть завдання створити в групі розвивальне предметно-ігрове середовище, яке б дало дитині нову, невичерпну інформацію, яка робить її провідником у світ сучасності, є незамінним засобом втілення ігрових задумів, забезпечує можливість для задоволення у грі соціальних, естетичних потреб.</w:t>
      </w:r>
    </w:p>
    <w:p w:rsidR="00E960CE" w:rsidRDefault="0009115B" w:rsidP="00E960CE">
      <w:pPr>
        <w:rPr>
          <w:rFonts w:ascii="Times New Roman" w:hAnsi="Times New Roman" w:cs="Times New Roman"/>
          <w:b/>
          <w:sz w:val="24"/>
          <w:szCs w:val="24"/>
        </w:rPr>
      </w:pPr>
      <w:r>
        <w:rPr>
          <w:rFonts w:ascii="Times New Roman" w:hAnsi="Times New Roman" w:cs="Times New Roman"/>
          <w:b/>
          <w:noProof/>
          <w:sz w:val="24"/>
          <w:szCs w:val="24"/>
          <w:lang w:val="ru-RU" w:eastAsia="ru-RU"/>
        </w:rPr>
        <w:drawing>
          <wp:inline distT="0" distB="0" distL="0" distR="0">
            <wp:extent cx="6121400" cy="4219575"/>
            <wp:effectExtent l="19050" t="0" r="0" b="0"/>
            <wp:docPr id="14" name="Рисунок 14" descr="C:\Users\Анна\Desktop\Facebook\IMG-61979ebffa770e448d50898adc0312f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нна\Desktop\Facebook\IMG-61979ebffa770e448d50898adc0312f4-V.jpg"/>
                    <pic:cNvPicPr>
                      <a:picLocks noChangeAspect="1" noChangeArrowheads="1"/>
                    </pic:cNvPicPr>
                  </pic:nvPicPr>
                  <pic:blipFill>
                    <a:blip r:embed="rId15"/>
                    <a:srcRect/>
                    <a:stretch>
                      <a:fillRect/>
                    </a:stretch>
                  </pic:blipFill>
                  <pic:spPr bwMode="auto">
                    <a:xfrm>
                      <a:off x="0" y="0"/>
                      <a:ext cx="6120765" cy="4219138"/>
                    </a:xfrm>
                    <a:prstGeom prst="rect">
                      <a:avLst/>
                    </a:prstGeom>
                    <a:noFill/>
                    <a:ln w="9525">
                      <a:noFill/>
                      <a:miter lim="800000"/>
                      <a:headEnd/>
                      <a:tailEnd/>
                    </a:ln>
                  </pic:spPr>
                </pic:pic>
              </a:graphicData>
            </a:graphic>
          </wp:inline>
        </w:drawing>
      </w:r>
    </w:p>
    <w:p w:rsidR="0009115B" w:rsidRDefault="0009115B" w:rsidP="00E960CE">
      <w:pPr>
        <w:rPr>
          <w:rFonts w:ascii="Times New Roman" w:hAnsi="Times New Roman" w:cs="Times New Roman"/>
          <w:b/>
          <w:sz w:val="24"/>
          <w:szCs w:val="24"/>
        </w:rPr>
      </w:pPr>
    </w:p>
    <w:p w:rsidR="0009115B" w:rsidRDefault="0009115B" w:rsidP="00E960CE">
      <w:pPr>
        <w:rPr>
          <w:rFonts w:ascii="Times New Roman" w:hAnsi="Times New Roman" w:cs="Times New Roman"/>
          <w:b/>
          <w:sz w:val="24"/>
          <w:szCs w:val="24"/>
        </w:rPr>
      </w:pPr>
    </w:p>
    <w:p w:rsidR="0009115B" w:rsidRDefault="0009115B" w:rsidP="00F429DA">
      <w:pPr>
        <w:rPr>
          <w:rFonts w:ascii="Times New Roman" w:hAnsi="Times New Roman" w:cs="Times New Roman"/>
          <w:b/>
          <w:sz w:val="24"/>
          <w:szCs w:val="24"/>
        </w:rPr>
      </w:pPr>
    </w:p>
    <w:p w:rsidR="0009115B" w:rsidRDefault="0009115B" w:rsidP="0009115B">
      <w:pPr>
        <w:jc w:val="center"/>
        <w:rPr>
          <w:rFonts w:ascii="Times New Roman" w:hAnsi="Times New Roman" w:cs="Times New Roman"/>
          <w:b/>
          <w:sz w:val="24"/>
          <w:szCs w:val="24"/>
        </w:rPr>
      </w:pPr>
      <w:r>
        <w:rPr>
          <w:rFonts w:ascii="Times New Roman" w:hAnsi="Times New Roman" w:cs="Times New Roman"/>
          <w:b/>
          <w:sz w:val="24"/>
          <w:szCs w:val="24"/>
        </w:rPr>
        <w:t>6</w:t>
      </w:r>
    </w:p>
    <w:sectPr w:rsidR="0009115B" w:rsidSect="00580713">
      <w:pgSz w:w="11906" w:h="16838"/>
      <w:pgMar w:top="850" w:right="850" w:bottom="850" w:left="141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3D83" w:rsidRDefault="00D83D83" w:rsidP="00580713">
      <w:pPr>
        <w:spacing w:after="0" w:line="240" w:lineRule="auto"/>
      </w:pPr>
      <w:r>
        <w:separator/>
      </w:r>
    </w:p>
  </w:endnote>
  <w:endnote w:type="continuationSeparator" w:id="1">
    <w:p w:rsidR="00D83D83" w:rsidRDefault="00D83D83" w:rsidP="005807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3D83" w:rsidRDefault="00D83D83" w:rsidP="00580713">
      <w:pPr>
        <w:spacing w:after="0" w:line="240" w:lineRule="auto"/>
      </w:pPr>
      <w:r>
        <w:separator/>
      </w:r>
    </w:p>
  </w:footnote>
  <w:footnote w:type="continuationSeparator" w:id="1">
    <w:p w:rsidR="00D83D83" w:rsidRDefault="00D83D83" w:rsidP="005807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344B3"/>
    <w:multiLevelType w:val="hybridMultilevel"/>
    <w:tmpl w:val="94445908"/>
    <w:lvl w:ilvl="0" w:tplc="F500C024">
      <w:start w:val="1"/>
      <w:numFmt w:val="bullet"/>
      <w:lvlText w:val=""/>
      <w:lvlJc w:val="left"/>
      <w:pPr>
        <w:tabs>
          <w:tab w:val="num" w:pos="720"/>
        </w:tabs>
        <w:ind w:left="720" w:hanging="360"/>
      </w:pPr>
      <w:rPr>
        <w:rFonts w:ascii="Wingdings 2" w:hAnsi="Wingdings 2" w:hint="default"/>
      </w:rPr>
    </w:lvl>
    <w:lvl w:ilvl="1" w:tplc="CE2C0176" w:tentative="1">
      <w:start w:val="1"/>
      <w:numFmt w:val="bullet"/>
      <w:lvlText w:val=""/>
      <w:lvlJc w:val="left"/>
      <w:pPr>
        <w:tabs>
          <w:tab w:val="num" w:pos="1440"/>
        </w:tabs>
        <w:ind w:left="1440" w:hanging="360"/>
      </w:pPr>
      <w:rPr>
        <w:rFonts w:ascii="Wingdings 2" w:hAnsi="Wingdings 2" w:hint="default"/>
      </w:rPr>
    </w:lvl>
    <w:lvl w:ilvl="2" w:tplc="6F04791E" w:tentative="1">
      <w:start w:val="1"/>
      <w:numFmt w:val="bullet"/>
      <w:lvlText w:val=""/>
      <w:lvlJc w:val="left"/>
      <w:pPr>
        <w:tabs>
          <w:tab w:val="num" w:pos="2160"/>
        </w:tabs>
        <w:ind w:left="2160" w:hanging="360"/>
      </w:pPr>
      <w:rPr>
        <w:rFonts w:ascii="Wingdings 2" w:hAnsi="Wingdings 2" w:hint="default"/>
      </w:rPr>
    </w:lvl>
    <w:lvl w:ilvl="3" w:tplc="0FC43F2C" w:tentative="1">
      <w:start w:val="1"/>
      <w:numFmt w:val="bullet"/>
      <w:lvlText w:val=""/>
      <w:lvlJc w:val="left"/>
      <w:pPr>
        <w:tabs>
          <w:tab w:val="num" w:pos="2880"/>
        </w:tabs>
        <w:ind w:left="2880" w:hanging="360"/>
      </w:pPr>
      <w:rPr>
        <w:rFonts w:ascii="Wingdings 2" w:hAnsi="Wingdings 2" w:hint="default"/>
      </w:rPr>
    </w:lvl>
    <w:lvl w:ilvl="4" w:tplc="F914369E" w:tentative="1">
      <w:start w:val="1"/>
      <w:numFmt w:val="bullet"/>
      <w:lvlText w:val=""/>
      <w:lvlJc w:val="left"/>
      <w:pPr>
        <w:tabs>
          <w:tab w:val="num" w:pos="3600"/>
        </w:tabs>
        <w:ind w:left="3600" w:hanging="360"/>
      </w:pPr>
      <w:rPr>
        <w:rFonts w:ascii="Wingdings 2" w:hAnsi="Wingdings 2" w:hint="default"/>
      </w:rPr>
    </w:lvl>
    <w:lvl w:ilvl="5" w:tplc="AA9EE842" w:tentative="1">
      <w:start w:val="1"/>
      <w:numFmt w:val="bullet"/>
      <w:lvlText w:val=""/>
      <w:lvlJc w:val="left"/>
      <w:pPr>
        <w:tabs>
          <w:tab w:val="num" w:pos="4320"/>
        </w:tabs>
        <w:ind w:left="4320" w:hanging="360"/>
      </w:pPr>
      <w:rPr>
        <w:rFonts w:ascii="Wingdings 2" w:hAnsi="Wingdings 2" w:hint="default"/>
      </w:rPr>
    </w:lvl>
    <w:lvl w:ilvl="6" w:tplc="AAC8282C" w:tentative="1">
      <w:start w:val="1"/>
      <w:numFmt w:val="bullet"/>
      <w:lvlText w:val=""/>
      <w:lvlJc w:val="left"/>
      <w:pPr>
        <w:tabs>
          <w:tab w:val="num" w:pos="5040"/>
        </w:tabs>
        <w:ind w:left="5040" w:hanging="360"/>
      </w:pPr>
      <w:rPr>
        <w:rFonts w:ascii="Wingdings 2" w:hAnsi="Wingdings 2" w:hint="default"/>
      </w:rPr>
    </w:lvl>
    <w:lvl w:ilvl="7" w:tplc="8FF05FB4" w:tentative="1">
      <w:start w:val="1"/>
      <w:numFmt w:val="bullet"/>
      <w:lvlText w:val=""/>
      <w:lvlJc w:val="left"/>
      <w:pPr>
        <w:tabs>
          <w:tab w:val="num" w:pos="5760"/>
        </w:tabs>
        <w:ind w:left="5760" w:hanging="360"/>
      </w:pPr>
      <w:rPr>
        <w:rFonts w:ascii="Wingdings 2" w:hAnsi="Wingdings 2" w:hint="default"/>
      </w:rPr>
    </w:lvl>
    <w:lvl w:ilvl="8" w:tplc="F1165FB4" w:tentative="1">
      <w:start w:val="1"/>
      <w:numFmt w:val="bullet"/>
      <w:lvlText w:val=""/>
      <w:lvlJc w:val="left"/>
      <w:pPr>
        <w:tabs>
          <w:tab w:val="num" w:pos="6480"/>
        </w:tabs>
        <w:ind w:left="6480" w:hanging="360"/>
      </w:pPr>
      <w:rPr>
        <w:rFonts w:ascii="Wingdings 2" w:hAnsi="Wingdings 2" w:hint="default"/>
      </w:rPr>
    </w:lvl>
  </w:abstractNum>
  <w:abstractNum w:abstractNumId="1">
    <w:nsid w:val="14B047E5"/>
    <w:multiLevelType w:val="hybridMultilevel"/>
    <w:tmpl w:val="CDC8F09C"/>
    <w:lvl w:ilvl="0" w:tplc="45FAD862">
      <w:start w:val="1"/>
      <w:numFmt w:val="bullet"/>
      <w:lvlText w:val=""/>
      <w:lvlJc w:val="left"/>
      <w:pPr>
        <w:tabs>
          <w:tab w:val="num" w:pos="720"/>
        </w:tabs>
        <w:ind w:left="720" w:hanging="360"/>
      </w:pPr>
      <w:rPr>
        <w:rFonts w:ascii="Wingdings" w:hAnsi="Wingdings" w:hint="default"/>
      </w:rPr>
    </w:lvl>
    <w:lvl w:ilvl="1" w:tplc="CFCE9C50" w:tentative="1">
      <w:start w:val="1"/>
      <w:numFmt w:val="bullet"/>
      <w:lvlText w:val=""/>
      <w:lvlJc w:val="left"/>
      <w:pPr>
        <w:tabs>
          <w:tab w:val="num" w:pos="1440"/>
        </w:tabs>
        <w:ind w:left="1440" w:hanging="360"/>
      </w:pPr>
      <w:rPr>
        <w:rFonts w:ascii="Wingdings" w:hAnsi="Wingdings" w:hint="default"/>
      </w:rPr>
    </w:lvl>
    <w:lvl w:ilvl="2" w:tplc="3998CB90" w:tentative="1">
      <w:start w:val="1"/>
      <w:numFmt w:val="bullet"/>
      <w:lvlText w:val=""/>
      <w:lvlJc w:val="left"/>
      <w:pPr>
        <w:tabs>
          <w:tab w:val="num" w:pos="2160"/>
        </w:tabs>
        <w:ind w:left="2160" w:hanging="360"/>
      </w:pPr>
      <w:rPr>
        <w:rFonts w:ascii="Wingdings" w:hAnsi="Wingdings" w:hint="default"/>
      </w:rPr>
    </w:lvl>
    <w:lvl w:ilvl="3" w:tplc="1186803A" w:tentative="1">
      <w:start w:val="1"/>
      <w:numFmt w:val="bullet"/>
      <w:lvlText w:val=""/>
      <w:lvlJc w:val="left"/>
      <w:pPr>
        <w:tabs>
          <w:tab w:val="num" w:pos="2880"/>
        </w:tabs>
        <w:ind w:left="2880" w:hanging="360"/>
      </w:pPr>
      <w:rPr>
        <w:rFonts w:ascii="Wingdings" w:hAnsi="Wingdings" w:hint="default"/>
      </w:rPr>
    </w:lvl>
    <w:lvl w:ilvl="4" w:tplc="B4744E96" w:tentative="1">
      <w:start w:val="1"/>
      <w:numFmt w:val="bullet"/>
      <w:lvlText w:val=""/>
      <w:lvlJc w:val="left"/>
      <w:pPr>
        <w:tabs>
          <w:tab w:val="num" w:pos="3600"/>
        </w:tabs>
        <w:ind w:left="3600" w:hanging="360"/>
      </w:pPr>
      <w:rPr>
        <w:rFonts w:ascii="Wingdings" w:hAnsi="Wingdings" w:hint="default"/>
      </w:rPr>
    </w:lvl>
    <w:lvl w:ilvl="5" w:tplc="4704E15A" w:tentative="1">
      <w:start w:val="1"/>
      <w:numFmt w:val="bullet"/>
      <w:lvlText w:val=""/>
      <w:lvlJc w:val="left"/>
      <w:pPr>
        <w:tabs>
          <w:tab w:val="num" w:pos="4320"/>
        </w:tabs>
        <w:ind w:left="4320" w:hanging="360"/>
      </w:pPr>
      <w:rPr>
        <w:rFonts w:ascii="Wingdings" w:hAnsi="Wingdings" w:hint="default"/>
      </w:rPr>
    </w:lvl>
    <w:lvl w:ilvl="6" w:tplc="FCC6054E" w:tentative="1">
      <w:start w:val="1"/>
      <w:numFmt w:val="bullet"/>
      <w:lvlText w:val=""/>
      <w:lvlJc w:val="left"/>
      <w:pPr>
        <w:tabs>
          <w:tab w:val="num" w:pos="5040"/>
        </w:tabs>
        <w:ind w:left="5040" w:hanging="360"/>
      </w:pPr>
      <w:rPr>
        <w:rFonts w:ascii="Wingdings" w:hAnsi="Wingdings" w:hint="default"/>
      </w:rPr>
    </w:lvl>
    <w:lvl w:ilvl="7" w:tplc="F0F6D30E" w:tentative="1">
      <w:start w:val="1"/>
      <w:numFmt w:val="bullet"/>
      <w:lvlText w:val=""/>
      <w:lvlJc w:val="left"/>
      <w:pPr>
        <w:tabs>
          <w:tab w:val="num" w:pos="5760"/>
        </w:tabs>
        <w:ind w:left="5760" w:hanging="360"/>
      </w:pPr>
      <w:rPr>
        <w:rFonts w:ascii="Wingdings" w:hAnsi="Wingdings" w:hint="default"/>
      </w:rPr>
    </w:lvl>
    <w:lvl w:ilvl="8" w:tplc="6000333C" w:tentative="1">
      <w:start w:val="1"/>
      <w:numFmt w:val="bullet"/>
      <w:lvlText w:val=""/>
      <w:lvlJc w:val="left"/>
      <w:pPr>
        <w:tabs>
          <w:tab w:val="num" w:pos="6480"/>
        </w:tabs>
        <w:ind w:left="6480" w:hanging="360"/>
      </w:pPr>
      <w:rPr>
        <w:rFonts w:ascii="Wingdings" w:hAnsi="Wingdings" w:hint="default"/>
      </w:rPr>
    </w:lvl>
  </w:abstractNum>
  <w:abstractNum w:abstractNumId="2">
    <w:nsid w:val="183D03CF"/>
    <w:multiLevelType w:val="hybridMultilevel"/>
    <w:tmpl w:val="B5224DE6"/>
    <w:lvl w:ilvl="0" w:tplc="DEFE532A">
      <w:start w:val="1"/>
      <w:numFmt w:val="bullet"/>
      <w:lvlText w:val=""/>
      <w:lvlJc w:val="left"/>
      <w:pPr>
        <w:tabs>
          <w:tab w:val="num" w:pos="720"/>
        </w:tabs>
        <w:ind w:left="720" w:hanging="360"/>
      </w:pPr>
      <w:rPr>
        <w:rFonts w:ascii="Wingdings" w:hAnsi="Wingdings" w:hint="default"/>
      </w:rPr>
    </w:lvl>
    <w:lvl w:ilvl="1" w:tplc="0074B20A" w:tentative="1">
      <w:start w:val="1"/>
      <w:numFmt w:val="bullet"/>
      <w:lvlText w:val=""/>
      <w:lvlJc w:val="left"/>
      <w:pPr>
        <w:tabs>
          <w:tab w:val="num" w:pos="1440"/>
        </w:tabs>
        <w:ind w:left="1440" w:hanging="360"/>
      </w:pPr>
      <w:rPr>
        <w:rFonts w:ascii="Wingdings" w:hAnsi="Wingdings" w:hint="default"/>
      </w:rPr>
    </w:lvl>
    <w:lvl w:ilvl="2" w:tplc="BC801D1C" w:tentative="1">
      <w:start w:val="1"/>
      <w:numFmt w:val="bullet"/>
      <w:lvlText w:val=""/>
      <w:lvlJc w:val="left"/>
      <w:pPr>
        <w:tabs>
          <w:tab w:val="num" w:pos="2160"/>
        </w:tabs>
        <w:ind w:left="2160" w:hanging="360"/>
      </w:pPr>
      <w:rPr>
        <w:rFonts w:ascii="Wingdings" w:hAnsi="Wingdings" w:hint="default"/>
      </w:rPr>
    </w:lvl>
    <w:lvl w:ilvl="3" w:tplc="3EBC06CE" w:tentative="1">
      <w:start w:val="1"/>
      <w:numFmt w:val="bullet"/>
      <w:lvlText w:val=""/>
      <w:lvlJc w:val="left"/>
      <w:pPr>
        <w:tabs>
          <w:tab w:val="num" w:pos="2880"/>
        </w:tabs>
        <w:ind w:left="2880" w:hanging="360"/>
      </w:pPr>
      <w:rPr>
        <w:rFonts w:ascii="Wingdings" w:hAnsi="Wingdings" w:hint="default"/>
      </w:rPr>
    </w:lvl>
    <w:lvl w:ilvl="4" w:tplc="77821144" w:tentative="1">
      <w:start w:val="1"/>
      <w:numFmt w:val="bullet"/>
      <w:lvlText w:val=""/>
      <w:lvlJc w:val="left"/>
      <w:pPr>
        <w:tabs>
          <w:tab w:val="num" w:pos="3600"/>
        </w:tabs>
        <w:ind w:left="3600" w:hanging="360"/>
      </w:pPr>
      <w:rPr>
        <w:rFonts w:ascii="Wingdings" w:hAnsi="Wingdings" w:hint="default"/>
      </w:rPr>
    </w:lvl>
    <w:lvl w:ilvl="5" w:tplc="AB8A4BF6" w:tentative="1">
      <w:start w:val="1"/>
      <w:numFmt w:val="bullet"/>
      <w:lvlText w:val=""/>
      <w:lvlJc w:val="left"/>
      <w:pPr>
        <w:tabs>
          <w:tab w:val="num" w:pos="4320"/>
        </w:tabs>
        <w:ind w:left="4320" w:hanging="360"/>
      </w:pPr>
      <w:rPr>
        <w:rFonts w:ascii="Wingdings" w:hAnsi="Wingdings" w:hint="default"/>
      </w:rPr>
    </w:lvl>
    <w:lvl w:ilvl="6" w:tplc="97BECE54" w:tentative="1">
      <w:start w:val="1"/>
      <w:numFmt w:val="bullet"/>
      <w:lvlText w:val=""/>
      <w:lvlJc w:val="left"/>
      <w:pPr>
        <w:tabs>
          <w:tab w:val="num" w:pos="5040"/>
        </w:tabs>
        <w:ind w:left="5040" w:hanging="360"/>
      </w:pPr>
      <w:rPr>
        <w:rFonts w:ascii="Wingdings" w:hAnsi="Wingdings" w:hint="default"/>
      </w:rPr>
    </w:lvl>
    <w:lvl w:ilvl="7" w:tplc="E9D04F52" w:tentative="1">
      <w:start w:val="1"/>
      <w:numFmt w:val="bullet"/>
      <w:lvlText w:val=""/>
      <w:lvlJc w:val="left"/>
      <w:pPr>
        <w:tabs>
          <w:tab w:val="num" w:pos="5760"/>
        </w:tabs>
        <w:ind w:left="5760" w:hanging="360"/>
      </w:pPr>
      <w:rPr>
        <w:rFonts w:ascii="Wingdings" w:hAnsi="Wingdings" w:hint="default"/>
      </w:rPr>
    </w:lvl>
    <w:lvl w:ilvl="8" w:tplc="7E4EE8B0" w:tentative="1">
      <w:start w:val="1"/>
      <w:numFmt w:val="bullet"/>
      <w:lvlText w:val=""/>
      <w:lvlJc w:val="left"/>
      <w:pPr>
        <w:tabs>
          <w:tab w:val="num" w:pos="6480"/>
        </w:tabs>
        <w:ind w:left="6480" w:hanging="360"/>
      </w:pPr>
      <w:rPr>
        <w:rFonts w:ascii="Wingdings" w:hAnsi="Wingdings" w:hint="default"/>
      </w:rPr>
    </w:lvl>
  </w:abstractNum>
  <w:abstractNum w:abstractNumId="3">
    <w:nsid w:val="2AE66D36"/>
    <w:multiLevelType w:val="hybridMultilevel"/>
    <w:tmpl w:val="DBB07DB2"/>
    <w:lvl w:ilvl="0" w:tplc="A2E478F0">
      <w:start w:val="1"/>
      <w:numFmt w:val="bullet"/>
      <w:lvlText w:val=""/>
      <w:lvlJc w:val="left"/>
      <w:pPr>
        <w:tabs>
          <w:tab w:val="num" w:pos="360"/>
        </w:tabs>
        <w:ind w:left="360" w:hanging="360"/>
      </w:pPr>
      <w:rPr>
        <w:rFonts w:ascii="Wingdings" w:hAnsi="Wingdings" w:hint="default"/>
      </w:rPr>
    </w:lvl>
    <w:lvl w:ilvl="1" w:tplc="1EE8F354" w:tentative="1">
      <w:start w:val="1"/>
      <w:numFmt w:val="bullet"/>
      <w:lvlText w:val=""/>
      <w:lvlJc w:val="left"/>
      <w:pPr>
        <w:tabs>
          <w:tab w:val="num" w:pos="1080"/>
        </w:tabs>
        <w:ind w:left="1080" w:hanging="360"/>
      </w:pPr>
      <w:rPr>
        <w:rFonts w:ascii="Wingdings" w:hAnsi="Wingdings" w:hint="default"/>
      </w:rPr>
    </w:lvl>
    <w:lvl w:ilvl="2" w:tplc="76EA48D0" w:tentative="1">
      <w:start w:val="1"/>
      <w:numFmt w:val="bullet"/>
      <w:lvlText w:val=""/>
      <w:lvlJc w:val="left"/>
      <w:pPr>
        <w:tabs>
          <w:tab w:val="num" w:pos="1800"/>
        </w:tabs>
        <w:ind w:left="1800" w:hanging="360"/>
      </w:pPr>
      <w:rPr>
        <w:rFonts w:ascii="Wingdings" w:hAnsi="Wingdings" w:hint="default"/>
      </w:rPr>
    </w:lvl>
    <w:lvl w:ilvl="3" w:tplc="E29C025A" w:tentative="1">
      <w:start w:val="1"/>
      <w:numFmt w:val="bullet"/>
      <w:lvlText w:val=""/>
      <w:lvlJc w:val="left"/>
      <w:pPr>
        <w:tabs>
          <w:tab w:val="num" w:pos="2520"/>
        </w:tabs>
        <w:ind w:left="2520" w:hanging="360"/>
      </w:pPr>
      <w:rPr>
        <w:rFonts w:ascii="Wingdings" w:hAnsi="Wingdings" w:hint="default"/>
      </w:rPr>
    </w:lvl>
    <w:lvl w:ilvl="4" w:tplc="7BD417F6" w:tentative="1">
      <w:start w:val="1"/>
      <w:numFmt w:val="bullet"/>
      <w:lvlText w:val=""/>
      <w:lvlJc w:val="left"/>
      <w:pPr>
        <w:tabs>
          <w:tab w:val="num" w:pos="3240"/>
        </w:tabs>
        <w:ind w:left="3240" w:hanging="360"/>
      </w:pPr>
      <w:rPr>
        <w:rFonts w:ascii="Wingdings" w:hAnsi="Wingdings" w:hint="default"/>
      </w:rPr>
    </w:lvl>
    <w:lvl w:ilvl="5" w:tplc="ADE6C8C0" w:tentative="1">
      <w:start w:val="1"/>
      <w:numFmt w:val="bullet"/>
      <w:lvlText w:val=""/>
      <w:lvlJc w:val="left"/>
      <w:pPr>
        <w:tabs>
          <w:tab w:val="num" w:pos="3960"/>
        </w:tabs>
        <w:ind w:left="3960" w:hanging="360"/>
      </w:pPr>
      <w:rPr>
        <w:rFonts w:ascii="Wingdings" w:hAnsi="Wingdings" w:hint="default"/>
      </w:rPr>
    </w:lvl>
    <w:lvl w:ilvl="6" w:tplc="E8826492" w:tentative="1">
      <w:start w:val="1"/>
      <w:numFmt w:val="bullet"/>
      <w:lvlText w:val=""/>
      <w:lvlJc w:val="left"/>
      <w:pPr>
        <w:tabs>
          <w:tab w:val="num" w:pos="4680"/>
        </w:tabs>
        <w:ind w:left="4680" w:hanging="360"/>
      </w:pPr>
      <w:rPr>
        <w:rFonts w:ascii="Wingdings" w:hAnsi="Wingdings" w:hint="default"/>
      </w:rPr>
    </w:lvl>
    <w:lvl w:ilvl="7" w:tplc="BA0A9C28" w:tentative="1">
      <w:start w:val="1"/>
      <w:numFmt w:val="bullet"/>
      <w:lvlText w:val=""/>
      <w:lvlJc w:val="left"/>
      <w:pPr>
        <w:tabs>
          <w:tab w:val="num" w:pos="5400"/>
        </w:tabs>
        <w:ind w:left="5400" w:hanging="360"/>
      </w:pPr>
      <w:rPr>
        <w:rFonts w:ascii="Wingdings" w:hAnsi="Wingdings" w:hint="default"/>
      </w:rPr>
    </w:lvl>
    <w:lvl w:ilvl="8" w:tplc="4B08070E" w:tentative="1">
      <w:start w:val="1"/>
      <w:numFmt w:val="bullet"/>
      <w:lvlText w:val=""/>
      <w:lvlJc w:val="left"/>
      <w:pPr>
        <w:tabs>
          <w:tab w:val="num" w:pos="6120"/>
        </w:tabs>
        <w:ind w:left="6120" w:hanging="360"/>
      </w:pPr>
      <w:rPr>
        <w:rFonts w:ascii="Wingdings" w:hAnsi="Wingdings" w:hint="default"/>
      </w:rPr>
    </w:lvl>
  </w:abstractNum>
  <w:abstractNum w:abstractNumId="4">
    <w:nsid w:val="583B093B"/>
    <w:multiLevelType w:val="hybridMultilevel"/>
    <w:tmpl w:val="A596D74A"/>
    <w:lvl w:ilvl="0" w:tplc="EC0E6B28">
      <w:start w:val="1"/>
      <w:numFmt w:val="bullet"/>
      <w:lvlText w:val=""/>
      <w:lvlJc w:val="left"/>
      <w:pPr>
        <w:tabs>
          <w:tab w:val="num" w:pos="720"/>
        </w:tabs>
        <w:ind w:left="720" w:hanging="360"/>
      </w:pPr>
      <w:rPr>
        <w:rFonts w:ascii="Wingdings 2" w:hAnsi="Wingdings 2" w:hint="default"/>
      </w:rPr>
    </w:lvl>
    <w:lvl w:ilvl="1" w:tplc="609CB0B0" w:tentative="1">
      <w:start w:val="1"/>
      <w:numFmt w:val="bullet"/>
      <w:lvlText w:val=""/>
      <w:lvlJc w:val="left"/>
      <w:pPr>
        <w:tabs>
          <w:tab w:val="num" w:pos="1440"/>
        </w:tabs>
        <w:ind w:left="1440" w:hanging="360"/>
      </w:pPr>
      <w:rPr>
        <w:rFonts w:ascii="Wingdings 2" w:hAnsi="Wingdings 2" w:hint="default"/>
      </w:rPr>
    </w:lvl>
    <w:lvl w:ilvl="2" w:tplc="FF1A1B76" w:tentative="1">
      <w:start w:val="1"/>
      <w:numFmt w:val="bullet"/>
      <w:lvlText w:val=""/>
      <w:lvlJc w:val="left"/>
      <w:pPr>
        <w:tabs>
          <w:tab w:val="num" w:pos="2160"/>
        </w:tabs>
        <w:ind w:left="2160" w:hanging="360"/>
      </w:pPr>
      <w:rPr>
        <w:rFonts w:ascii="Wingdings 2" w:hAnsi="Wingdings 2" w:hint="default"/>
      </w:rPr>
    </w:lvl>
    <w:lvl w:ilvl="3" w:tplc="ED72AC0E" w:tentative="1">
      <w:start w:val="1"/>
      <w:numFmt w:val="bullet"/>
      <w:lvlText w:val=""/>
      <w:lvlJc w:val="left"/>
      <w:pPr>
        <w:tabs>
          <w:tab w:val="num" w:pos="2880"/>
        </w:tabs>
        <w:ind w:left="2880" w:hanging="360"/>
      </w:pPr>
      <w:rPr>
        <w:rFonts w:ascii="Wingdings 2" w:hAnsi="Wingdings 2" w:hint="default"/>
      </w:rPr>
    </w:lvl>
    <w:lvl w:ilvl="4" w:tplc="0CDA7C5E" w:tentative="1">
      <w:start w:val="1"/>
      <w:numFmt w:val="bullet"/>
      <w:lvlText w:val=""/>
      <w:lvlJc w:val="left"/>
      <w:pPr>
        <w:tabs>
          <w:tab w:val="num" w:pos="3600"/>
        </w:tabs>
        <w:ind w:left="3600" w:hanging="360"/>
      </w:pPr>
      <w:rPr>
        <w:rFonts w:ascii="Wingdings 2" w:hAnsi="Wingdings 2" w:hint="default"/>
      </w:rPr>
    </w:lvl>
    <w:lvl w:ilvl="5" w:tplc="8E360EF8" w:tentative="1">
      <w:start w:val="1"/>
      <w:numFmt w:val="bullet"/>
      <w:lvlText w:val=""/>
      <w:lvlJc w:val="left"/>
      <w:pPr>
        <w:tabs>
          <w:tab w:val="num" w:pos="4320"/>
        </w:tabs>
        <w:ind w:left="4320" w:hanging="360"/>
      </w:pPr>
      <w:rPr>
        <w:rFonts w:ascii="Wingdings 2" w:hAnsi="Wingdings 2" w:hint="default"/>
      </w:rPr>
    </w:lvl>
    <w:lvl w:ilvl="6" w:tplc="97F86A9A" w:tentative="1">
      <w:start w:val="1"/>
      <w:numFmt w:val="bullet"/>
      <w:lvlText w:val=""/>
      <w:lvlJc w:val="left"/>
      <w:pPr>
        <w:tabs>
          <w:tab w:val="num" w:pos="5040"/>
        </w:tabs>
        <w:ind w:left="5040" w:hanging="360"/>
      </w:pPr>
      <w:rPr>
        <w:rFonts w:ascii="Wingdings 2" w:hAnsi="Wingdings 2" w:hint="default"/>
      </w:rPr>
    </w:lvl>
    <w:lvl w:ilvl="7" w:tplc="1E065326" w:tentative="1">
      <w:start w:val="1"/>
      <w:numFmt w:val="bullet"/>
      <w:lvlText w:val=""/>
      <w:lvlJc w:val="left"/>
      <w:pPr>
        <w:tabs>
          <w:tab w:val="num" w:pos="5760"/>
        </w:tabs>
        <w:ind w:left="5760" w:hanging="360"/>
      </w:pPr>
      <w:rPr>
        <w:rFonts w:ascii="Wingdings 2" w:hAnsi="Wingdings 2" w:hint="default"/>
      </w:rPr>
    </w:lvl>
    <w:lvl w:ilvl="8" w:tplc="42AC46D0" w:tentative="1">
      <w:start w:val="1"/>
      <w:numFmt w:val="bullet"/>
      <w:lvlText w:val=""/>
      <w:lvlJc w:val="left"/>
      <w:pPr>
        <w:tabs>
          <w:tab w:val="num" w:pos="6480"/>
        </w:tabs>
        <w:ind w:left="6480" w:hanging="360"/>
      </w:pPr>
      <w:rPr>
        <w:rFonts w:ascii="Wingdings 2" w:hAnsi="Wingdings 2" w:hint="default"/>
      </w:rPr>
    </w:lvl>
  </w:abstractNum>
  <w:abstractNum w:abstractNumId="5">
    <w:nsid w:val="7CDE2B73"/>
    <w:multiLevelType w:val="hybridMultilevel"/>
    <w:tmpl w:val="40068076"/>
    <w:lvl w:ilvl="0" w:tplc="C6D0BF16">
      <w:start w:val="1"/>
      <w:numFmt w:val="bullet"/>
      <w:lvlText w:val=""/>
      <w:lvlJc w:val="left"/>
      <w:pPr>
        <w:tabs>
          <w:tab w:val="num" w:pos="720"/>
        </w:tabs>
        <w:ind w:left="720" w:hanging="360"/>
      </w:pPr>
      <w:rPr>
        <w:rFonts w:ascii="Wingdings 2" w:hAnsi="Wingdings 2" w:hint="default"/>
      </w:rPr>
    </w:lvl>
    <w:lvl w:ilvl="1" w:tplc="311EB284" w:tentative="1">
      <w:start w:val="1"/>
      <w:numFmt w:val="bullet"/>
      <w:lvlText w:val=""/>
      <w:lvlJc w:val="left"/>
      <w:pPr>
        <w:tabs>
          <w:tab w:val="num" w:pos="1440"/>
        </w:tabs>
        <w:ind w:left="1440" w:hanging="360"/>
      </w:pPr>
      <w:rPr>
        <w:rFonts w:ascii="Wingdings 2" w:hAnsi="Wingdings 2" w:hint="default"/>
      </w:rPr>
    </w:lvl>
    <w:lvl w:ilvl="2" w:tplc="EA1A82E6" w:tentative="1">
      <w:start w:val="1"/>
      <w:numFmt w:val="bullet"/>
      <w:lvlText w:val=""/>
      <w:lvlJc w:val="left"/>
      <w:pPr>
        <w:tabs>
          <w:tab w:val="num" w:pos="2160"/>
        </w:tabs>
        <w:ind w:left="2160" w:hanging="360"/>
      </w:pPr>
      <w:rPr>
        <w:rFonts w:ascii="Wingdings 2" w:hAnsi="Wingdings 2" w:hint="default"/>
      </w:rPr>
    </w:lvl>
    <w:lvl w:ilvl="3" w:tplc="0F6E5F0C" w:tentative="1">
      <w:start w:val="1"/>
      <w:numFmt w:val="bullet"/>
      <w:lvlText w:val=""/>
      <w:lvlJc w:val="left"/>
      <w:pPr>
        <w:tabs>
          <w:tab w:val="num" w:pos="2880"/>
        </w:tabs>
        <w:ind w:left="2880" w:hanging="360"/>
      </w:pPr>
      <w:rPr>
        <w:rFonts w:ascii="Wingdings 2" w:hAnsi="Wingdings 2" w:hint="default"/>
      </w:rPr>
    </w:lvl>
    <w:lvl w:ilvl="4" w:tplc="C03E9358" w:tentative="1">
      <w:start w:val="1"/>
      <w:numFmt w:val="bullet"/>
      <w:lvlText w:val=""/>
      <w:lvlJc w:val="left"/>
      <w:pPr>
        <w:tabs>
          <w:tab w:val="num" w:pos="3600"/>
        </w:tabs>
        <w:ind w:left="3600" w:hanging="360"/>
      </w:pPr>
      <w:rPr>
        <w:rFonts w:ascii="Wingdings 2" w:hAnsi="Wingdings 2" w:hint="default"/>
      </w:rPr>
    </w:lvl>
    <w:lvl w:ilvl="5" w:tplc="FC1C6E58" w:tentative="1">
      <w:start w:val="1"/>
      <w:numFmt w:val="bullet"/>
      <w:lvlText w:val=""/>
      <w:lvlJc w:val="left"/>
      <w:pPr>
        <w:tabs>
          <w:tab w:val="num" w:pos="4320"/>
        </w:tabs>
        <w:ind w:left="4320" w:hanging="360"/>
      </w:pPr>
      <w:rPr>
        <w:rFonts w:ascii="Wingdings 2" w:hAnsi="Wingdings 2" w:hint="default"/>
      </w:rPr>
    </w:lvl>
    <w:lvl w:ilvl="6" w:tplc="8DDA88E6" w:tentative="1">
      <w:start w:val="1"/>
      <w:numFmt w:val="bullet"/>
      <w:lvlText w:val=""/>
      <w:lvlJc w:val="left"/>
      <w:pPr>
        <w:tabs>
          <w:tab w:val="num" w:pos="5040"/>
        </w:tabs>
        <w:ind w:left="5040" w:hanging="360"/>
      </w:pPr>
      <w:rPr>
        <w:rFonts w:ascii="Wingdings 2" w:hAnsi="Wingdings 2" w:hint="default"/>
      </w:rPr>
    </w:lvl>
    <w:lvl w:ilvl="7" w:tplc="425AEB72" w:tentative="1">
      <w:start w:val="1"/>
      <w:numFmt w:val="bullet"/>
      <w:lvlText w:val=""/>
      <w:lvlJc w:val="left"/>
      <w:pPr>
        <w:tabs>
          <w:tab w:val="num" w:pos="5760"/>
        </w:tabs>
        <w:ind w:left="5760" w:hanging="360"/>
      </w:pPr>
      <w:rPr>
        <w:rFonts w:ascii="Wingdings 2" w:hAnsi="Wingdings 2" w:hint="default"/>
      </w:rPr>
    </w:lvl>
    <w:lvl w:ilvl="8" w:tplc="F9DAEBA0" w:tentative="1">
      <w:start w:val="1"/>
      <w:numFmt w:val="bullet"/>
      <w:lvlText w:val=""/>
      <w:lvlJc w:val="left"/>
      <w:pPr>
        <w:tabs>
          <w:tab w:val="num" w:pos="6480"/>
        </w:tabs>
        <w:ind w:left="6480" w:hanging="360"/>
      </w:pPr>
      <w:rPr>
        <w:rFonts w:ascii="Wingdings 2" w:hAnsi="Wingdings 2" w:hint="default"/>
      </w:rPr>
    </w:lvl>
  </w:abstractNum>
  <w:num w:numId="1">
    <w:abstractNumId w:val="5"/>
  </w:num>
  <w:num w:numId="2">
    <w:abstractNumId w:val="0"/>
  </w:num>
  <w:num w:numId="3">
    <w:abstractNumId w:val="2"/>
  </w:num>
  <w:num w:numId="4">
    <w:abstractNumId w:val="4"/>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6145"/>
  </w:hdrShapeDefaults>
  <w:footnotePr>
    <w:footnote w:id="0"/>
    <w:footnote w:id="1"/>
  </w:footnotePr>
  <w:endnotePr>
    <w:endnote w:id="0"/>
    <w:endnote w:id="1"/>
  </w:endnotePr>
  <w:compat/>
  <w:rsids>
    <w:rsidRoot w:val="00E960CE"/>
    <w:rsid w:val="000005B0"/>
    <w:rsid w:val="00083B2A"/>
    <w:rsid w:val="0009115B"/>
    <w:rsid w:val="00333F61"/>
    <w:rsid w:val="003B4B71"/>
    <w:rsid w:val="003C47F7"/>
    <w:rsid w:val="00422B46"/>
    <w:rsid w:val="004730CC"/>
    <w:rsid w:val="005033F1"/>
    <w:rsid w:val="00554E8B"/>
    <w:rsid w:val="00580713"/>
    <w:rsid w:val="007979AB"/>
    <w:rsid w:val="007B4286"/>
    <w:rsid w:val="009C0AE2"/>
    <w:rsid w:val="00D83D83"/>
    <w:rsid w:val="00E960CE"/>
    <w:rsid w:val="00EC059F"/>
    <w:rsid w:val="00F429DA"/>
    <w:rsid w:val="00F728D3"/>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F61"/>
  </w:style>
  <w:style w:type="paragraph" w:styleId="1">
    <w:name w:val="heading 1"/>
    <w:basedOn w:val="a"/>
    <w:next w:val="a"/>
    <w:link w:val="10"/>
    <w:uiPriority w:val="9"/>
    <w:qFormat/>
    <w:rsid w:val="00E960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960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083B2A"/>
    <w:pPr>
      <w:spacing w:before="100" w:beforeAutospacing="1" w:after="100" w:afterAutospacing="1" w:line="240" w:lineRule="auto"/>
      <w:outlineLvl w:val="3"/>
    </w:pPr>
    <w:rPr>
      <w:rFonts w:ascii="Times New Roman" w:eastAsia="Times New Roman" w:hAnsi="Times New Roman" w:cs="Times New Roman"/>
      <w:b/>
      <w:bCs/>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960CE"/>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E960CE"/>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E960CE"/>
    <w:pPr>
      <w:spacing w:after="0" w:line="240" w:lineRule="auto"/>
    </w:pPr>
  </w:style>
  <w:style w:type="character" w:customStyle="1" w:styleId="40">
    <w:name w:val="Заголовок 4 Знак"/>
    <w:basedOn w:val="a0"/>
    <w:link w:val="4"/>
    <w:uiPriority w:val="9"/>
    <w:rsid w:val="00083B2A"/>
    <w:rPr>
      <w:rFonts w:ascii="Times New Roman" w:eastAsia="Times New Roman" w:hAnsi="Times New Roman" w:cs="Times New Roman"/>
      <w:b/>
      <w:bCs/>
      <w:sz w:val="24"/>
      <w:szCs w:val="24"/>
      <w:lang w:eastAsia="uk-UA"/>
    </w:rPr>
  </w:style>
  <w:style w:type="paragraph" w:styleId="a4">
    <w:name w:val="Balloon Text"/>
    <w:basedOn w:val="a"/>
    <w:link w:val="a5"/>
    <w:uiPriority w:val="99"/>
    <w:semiHidden/>
    <w:unhideWhenUsed/>
    <w:rsid w:val="004730C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730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5915105">
      <w:bodyDiv w:val="1"/>
      <w:marLeft w:val="0"/>
      <w:marRight w:val="0"/>
      <w:marTop w:val="0"/>
      <w:marBottom w:val="0"/>
      <w:divBdr>
        <w:top w:val="none" w:sz="0" w:space="0" w:color="auto"/>
        <w:left w:val="none" w:sz="0" w:space="0" w:color="auto"/>
        <w:bottom w:val="none" w:sz="0" w:space="0" w:color="auto"/>
        <w:right w:val="none" w:sz="0" w:space="0" w:color="auto"/>
      </w:divBdr>
      <w:divsChild>
        <w:div w:id="2099905053">
          <w:marLeft w:val="432"/>
          <w:marRight w:val="0"/>
          <w:marTop w:val="120"/>
          <w:marBottom w:val="0"/>
          <w:divBdr>
            <w:top w:val="none" w:sz="0" w:space="0" w:color="auto"/>
            <w:left w:val="none" w:sz="0" w:space="0" w:color="auto"/>
            <w:bottom w:val="none" w:sz="0" w:space="0" w:color="auto"/>
            <w:right w:val="none" w:sz="0" w:space="0" w:color="auto"/>
          </w:divBdr>
        </w:div>
        <w:div w:id="424495022">
          <w:marLeft w:val="432"/>
          <w:marRight w:val="0"/>
          <w:marTop w:val="120"/>
          <w:marBottom w:val="0"/>
          <w:divBdr>
            <w:top w:val="none" w:sz="0" w:space="0" w:color="auto"/>
            <w:left w:val="none" w:sz="0" w:space="0" w:color="auto"/>
            <w:bottom w:val="none" w:sz="0" w:space="0" w:color="auto"/>
            <w:right w:val="none" w:sz="0" w:space="0" w:color="auto"/>
          </w:divBdr>
        </w:div>
        <w:div w:id="2093694100">
          <w:marLeft w:val="432"/>
          <w:marRight w:val="0"/>
          <w:marTop w:val="120"/>
          <w:marBottom w:val="0"/>
          <w:divBdr>
            <w:top w:val="none" w:sz="0" w:space="0" w:color="auto"/>
            <w:left w:val="none" w:sz="0" w:space="0" w:color="auto"/>
            <w:bottom w:val="none" w:sz="0" w:space="0" w:color="auto"/>
            <w:right w:val="none" w:sz="0" w:space="0" w:color="auto"/>
          </w:divBdr>
        </w:div>
      </w:divsChild>
    </w:div>
    <w:div w:id="595477632">
      <w:bodyDiv w:val="1"/>
      <w:marLeft w:val="0"/>
      <w:marRight w:val="0"/>
      <w:marTop w:val="0"/>
      <w:marBottom w:val="0"/>
      <w:divBdr>
        <w:top w:val="none" w:sz="0" w:space="0" w:color="auto"/>
        <w:left w:val="none" w:sz="0" w:space="0" w:color="auto"/>
        <w:bottom w:val="none" w:sz="0" w:space="0" w:color="auto"/>
        <w:right w:val="none" w:sz="0" w:space="0" w:color="auto"/>
      </w:divBdr>
      <w:divsChild>
        <w:div w:id="2084136312">
          <w:marLeft w:val="432"/>
          <w:marRight w:val="0"/>
          <w:marTop w:val="120"/>
          <w:marBottom w:val="0"/>
          <w:divBdr>
            <w:top w:val="none" w:sz="0" w:space="0" w:color="auto"/>
            <w:left w:val="none" w:sz="0" w:space="0" w:color="auto"/>
            <w:bottom w:val="none" w:sz="0" w:space="0" w:color="auto"/>
            <w:right w:val="none" w:sz="0" w:space="0" w:color="auto"/>
          </w:divBdr>
        </w:div>
        <w:div w:id="1527870740">
          <w:marLeft w:val="432"/>
          <w:marRight w:val="0"/>
          <w:marTop w:val="120"/>
          <w:marBottom w:val="0"/>
          <w:divBdr>
            <w:top w:val="none" w:sz="0" w:space="0" w:color="auto"/>
            <w:left w:val="none" w:sz="0" w:space="0" w:color="auto"/>
            <w:bottom w:val="none" w:sz="0" w:space="0" w:color="auto"/>
            <w:right w:val="none" w:sz="0" w:space="0" w:color="auto"/>
          </w:divBdr>
        </w:div>
        <w:div w:id="867766274">
          <w:marLeft w:val="432"/>
          <w:marRight w:val="0"/>
          <w:marTop w:val="120"/>
          <w:marBottom w:val="0"/>
          <w:divBdr>
            <w:top w:val="none" w:sz="0" w:space="0" w:color="auto"/>
            <w:left w:val="none" w:sz="0" w:space="0" w:color="auto"/>
            <w:bottom w:val="none" w:sz="0" w:space="0" w:color="auto"/>
            <w:right w:val="none" w:sz="0" w:space="0" w:color="auto"/>
          </w:divBdr>
        </w:div>
      </w:divsChild>
    </w:div>
    <w:div w:id="1660421527">
      <w:bodyDiv w:val="1"/>
      <w:marLeft w:val="0"/>
      <w:marRight w:val="0"/>
      <w:marTop w:val="0"/>
      <w:marBottom w:val="0"/>
      <w:divBdr>
        <w:top w:val="none" w:sz="0" w:space="0" w:color="auto"/>
        <w:left w:val="none" w:sz="0" w:space="0" w:color="auto"/>
        <w:bottom w:val="none" w:sz="0" w:space="0" w:color="auto"/>
        <w:right w:val="none" w:sz="0" w:space="0" w:color="auto"/>
      </w:divBdr>
    </w:div>
    <w:div w:id="1691443434">
      <w:bodyDiv w:val="1"/>
      <w:marLeft w:val="0"/>
      <w:marRight w:val="0"/>
      <w:marTop w:val="0"/>
      <w:marBottom w:val="0"/>
      <w:divBdr>
        <w:top w:val="none" w:sz="0" w:space="0" w:color="auto"/>
        <w:left w:val="none" w:sz="0" w:space="0" w:color="auto"/>
        <w:bottom w:val="none" w:sz="0" w:space="0" w:color="auto"/>
        <w:right w:val="none" w:sz="0" w:space="0" w:color="auto"/>
      </w:divBdr>
    </w:div>
    <w:div w:id="1752891687">
      <w:bodyDiv w:val="1"/>
      <w:marLeft w:val="0"/>
      <w:marRight w:val="0"/>
      <w:marTop w:val="0"/>
      <w:marBottom w:val="0"/>
      <w:divBdr>
        <w:top w:val="none" w:sz="0" w:space="0" w:color="auto"/>
        <w:left w:val="none" w:sz="0" w:space="0" w:color="auto"/>
        <w:bottom w:val="none" w:sz="0" w:space="0" w:color="auto"/>
        <w:right w:val="none" w:sz="0" w:space="0" w:color="auto"/>
      </w:divBdr>
      <w:divsChild>
        <w:div w:id="194002176">
          <w:marLeft w:val="432"/>
          <w:marRight w:val="0"/>
          <w:marTop w:val="120"/>
          <w:marBottom w:val="0"/>
          <w:divBdr>
            <w:top w:val="none" w:sz="0" w:space="0" w:color="auto"/>
            <w:left w:val="none" w:sz="0" w:space="0" w:color="auto"/>
            <w:bottom w:val="none" w:sz="0" w:space="0" w:color="auto"/>
            <w:right w:val="none" w:sz="0" w:space="0" w:color="auto"/>
          </w:divBdr>
        </w:div>
        <w:div w:id="1312907884">
          <w:marLeft w:val="432"/>
          <w:marRight w:val="0"/>
          <w:marTop w:val="120"/>
          <w:marBottom w:val="0"/>
          <w:divBdr>
            <w:top w:val="none" w:sz="0" w:space="0" w:color="auto"/>
            <w:left w:val="none" w:sz="0" w:space="0" w:color="auto"/>
            <w:bottom w:val="none" w:sz="0" w:space="0" w:color="auto"/>
            <w:right w:val="none" w:sz="0" w:space="0" w:color="auto"/>
          </w:divBdr>
        </w:div>
      </w:divsChild>
    </w:div>
    <w:div w:id="1758288891">
      <w:bodyDiv w:val="1"/>
      <w:marLeft w:val="0"/>
      <w:marRight w:val="0"/>
      <w:marTop w:val="0"/>
      <w:marBottom w:val="0"/>
      <w:divBdr>
        <w:top w:val="none" w:sz="0" w:space="0" w:color="auto"/>
        <w:left w:val="none" w:sz="0" w:space="0" w:color="auto"/>
        <w:bottom w:val="none" w:sz="0" w:space="0" w:color="auto"/>
        <w:right w:val="none" w:sz="0" w:space="0" w:color="auto"/>
      </w:divBdr>
      <w:divsChild>
        <w:div w:id="1819032874">
          <w:marLeft w:val="432"/>
          <w:marRight w:val="0"/>
          <w:marTop w:val="120"/>
          <w:marBottom w:val="0"/>
          <w:divBdr>
            <w:top w:val="none" w:sz="0" w:space="0" w:color="auto"/>
            <w:left w:val="none" w:sz="0" w:space="0" w:color="auto"/>
            <w:bottom w:val="none" w:sz="0" w:space="0" w:color="auto"/>
            <w:right w:val="none" w:sz="0" w:space="0" w:color="auto"/>
          </w:divBdr>
        </w:div>
        <w:div w:id="824975875">
          <w:marLeft w:val="432"/>
          <w:marRight w:val="0"/>
          <w:marTop w:val="120"/>
          <w:marBottom w:val="0"/>
          <w:divBdr>
            <w:top w:val="none" w:sz="0" w:space="0" w:color="auto"/>
            <w:left w:val="none" w:sz="0" w:space="0" w:color="auto"/>
            <w:bottom w:val="none" w:sz="0" w:space="0" w:color="auto"/>
            <w:right w:val="none" w:sz="0" w:space="0" w:color="auto"/>
          </w:divBdr>
        </w:div>
        <w:div w:id="1492214778">
          <w:marLeft w:val="432"/>
          <w:marRight w:val="0"/>
          <w:marTop w:val="120"/>
          <w:marBottom w:val="0"/>
          <w:divBdr>
            <w:top w:val="none" w:sz="0" w:space="0" w:color="auto"/>
            <w:left w:val="none" w:sz="0" w:space="0" w:color="auto"/>
            <w:bottom w:val="none" w:sz="0" w:space="0" w:color="auto"/>
            <w:right w:val="none" w:sz="0" w:space="0" w:color="auto"/>
          </w:divBdr>
        </w:div>
        <w:div w:id="486170900">
          <w:marLeft w:val="432"/>
          <w:marRight w:val="0"/>
          <w:marTop w:val="120"/>
          <w:marBottom w:val="0"/>
          <w:divBdr>
            <w:top w:val="none" w:sz="0" w:space="0" w:color="auto"/>
            <w:left w:val="none" w:sz="0" w:space="0" w:color="auto"/>
            <w:bottom w:val="none" w:sz="0" w:space="0" w:color="auto"/>
            <w:right w:val="none" w:sz="0" w:space="0" w:color="auto"/>
          </w:divBdr>
        </w:div>
      </w:divsChild>
    </w:div>
    <w:div w:id="1800874974">
      <w:bodyDiv w:val="1"/>
      <w:marLeft w:val="0"/>
      <w:marRight w:val="0"/>
      <w:marTop w:val="0"/>
      <w:marBottom w:val="0"/>
      <w:divBdr>
        <w:top w:val="none" w:sz="0" w:space="0" w:color="auto"/>
        <w:left w:val="none" w:sz="0" w:space="0" w:color="auto"/>
        <w:bottom w:val="none" w:sz="0" w:space="0" w:color="auto"/>
        <w:right w:val="none" w:sz="0" w:space="0" w:color="auto"/>
      </w:divBdr>
    </w:div>
    <w:div w:id="1869022618">
      <w:bodyDiv w:val="1"/>
      <w:marLeft w:val="0"/>
      <w:marRight w:val="0"/>
      <w:marTop w:val="0"/>
      <w:marBottom w:val="0"/>
      <w:divBdr>
        <w:top w:val="none" w:sz="0" w:space="0" w:color="auto"/>
        <w:left w:val="none" w:sz="0" w:space="0" w:color="auto"/>
        <w:bottom w:val="none" w:sz="0" w:space="0" w:color="auto"/>
        <w:right w:val="none" w:sz="0" w:space="0" w:color="auto"/>
      </w:divBdr>
    </w:div>
    <w:div w:id="1879197982">
      <w:bodyDiv w:val="1"/>
      <w:marLeft w:val="0"/>
      <w:marRight w:val="0"/>
      <w:marTop w:val="0"/>
      <w:marBottom w:val="0"/>
      <w:divBdr>
        <w:top w:val="none" w:sz="0" w:space="0" w:color="auto"/>
        <w:left w:val="none" w:sz="0" w:space="0" w:color="auto"/>
        <w:bottom w:val="none" w:sz="0" w:space="0" w:color="auto"/>
        <w:right w:val="none" w:sz="0" w:space="0" w:color="auto"/>
      </w:divBdr>
      <w:divsChild>
        <w:div w:id="149954738">
          <w:marLeft w:val="432"/>
          <w:marRight w:val="0"/>
          <w:marTop w:val="120"/>
          <w:marBottom w:val="0"/>
          <w:divBdr>
            <w:top w:val="none" w:sz="0" w:space="0" w:color="auto"/>
            <w:left w:val="none" w:sz="0" w:space="0" w:color="auto"/>
            <w:bottom w:val="none" w:sz="0" w:space="0" w:color="auto"/>
            <w:right w:val="none" w:sz="0" w:space="0" w:color="auto"/>
          </w:divBdr>
        </w:div>
        <w:div w:id="1303926326">
          <w:marLeft w:val="432"/>
          <w:marRight w:val="0"/>
          <w:marTop w:val="120"/>
          <w:marBottom w:val="0"/>
          <w:divBdr>
            <w:top w:val="none" w:sz="0" w:space="0" w:color="auto"/>
            <w:left w:val="none" w:sz="0" w:space="0" w:color="auto"/>
            <w:bottom w:val="none" w:sz="0" w:space="0" w:color="auto"/>
            <w:right w:val="none" w:sz="0" w:space="0" w:color="auto"/>
          </w:divBdr>
        </w:div>
      </w:divsChild>
    </w:div>
    <w:div w:id="209920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35D86-160E-40E5-A775-5F1503FDA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6</Pages>
  <Words>1373</Words>
  <Characters>7827</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Acer</cp:lastModifiedBy>
  <cp:revision>7</cp:revision>
  <dcterms:created xsi:type="dcterms:W3CDTF">2022-08-09T11:44:00Z</dcterms:created>
  <dcterms:modified xsi:type="dcterms:W3CDTF">2022-10-25T17:13:00Z</dcterms:modified>
</cp:coreProperties>
</file>