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C84" w:rsidRDefault="00C25C84" w:rsidP="00C25C84">
      <w:pPr>
        <w:spacing w:line="360" w:lineRule="auto"/>
        <w:jc w:val="center"/>
        <w:rPr>
          <w:rFonts w:ascii="Times New Roman" w:hAnsi="Times New Roman" w:cs="Times New Roman"/>
          <w:sz w:val="28"/>
          <w:szCs w:val="28"/>
        </w:rPr>
      </w:pPr>
    </w:p>
    <w:p w:rsidR="00DF0003" w:rsidRDefault="00DF0003" w:rsidP="00C25C84">
      <w:pPr>
        <w:spacing w:line="360" w:lineRule="auto"/>
        <w:jc w:val="center"/>
        <w:rPr>
          <w:rFonts w:ascii="Times New Roman" w:hAnsi="Times New Roman" w:cs="Times New Roman"/>
          <w:sz w:val="28"/>
          <w:szCs w:val="28"/>
        </w:rPr>
      </w:pPr>
    </w:p>
    <w:p w:rsidR="00DF0003" w:rsidRDefault="00DF0003" w:rsidP="00C25C84">
      <w:pPr>
        <w:spacing w:line="360" w:lineRule="auto"/>
        <w:jc w:val="center"/>
        <w:rPr>
          <w:rFonts w:ascii="Times New Roman" w:hAnsi="Times New Roman" w:cs="Times New Roman"/>
          <w:sz w:val="28"/>
          <w:szCs w:val="28"/>
        </w:rPr>
      </w:pPr>
    </w:p>
    <w:p w:rsidR="00DF0003" w:rsidRDefault="00DF0003" w:rsidP="00C25C84">
      <w:pPr>
        <w:spacing w:line="360" w:lineRule="auto"/>
        <w:jc w:val="center"/>
        <w:rPr>
          <w:rFonts w:ascii="Times New Roman" w:hAnsi="Times New Roman" w:cs="Times New Roman"/>
          <w:sz w:val="28"/>
          <w:szCs w:val="28"/>
        </w:rPr>
      </w:pPr>
    </w:p>
    <w:p w:rsidR="00DF0003" w:rsidRDefault="00DF0003" w:rsidP="00C25C84">
      <w:pPr>
        <w:spacing w:line="360" w:lineRule="auto"/>
        <w:jc w:val="center"/>
        <w:rPr>
          <w:rFonts w:ascii="Times New Roman" w:hAnsi="Times New Roman" w:cs="Times New Roman"/>
          <w:sz w:val="28"/>
          <w:szCs w:val="28"/>
        </w:rPr>
      </w:pPr>
    </w:p>
    <w:p w:rsidR="00C25C84" w:rsidRDefault="00C25C84" w:rsidP="00C25C84">
      <w:pPr>
        <w:spacing w:line="360" w:lineRule="auto"/>
        <w:jc w:val="center"/>
        <w:rPr>
          <w:rFonts w:ascii="Times New Roman" w:hAnsi="Times New Roman" w:cs="Times New Roman"/>
          <w:sz w:val="28"/>
          <w:szCs w:val="28"/>
        </w:rPr>
      </w:pPr>
    </w:p>
    <w:p w:rsidR="00C25C84" w:rsidRDefault="00C25C84" w:rsidP="00C25C84">
      <w:pPr>
        <w:spacing w:line="360" w:lineRule="auto"/>
        <w:jc w:val="center"/>
        <w:rPr>
          <w:rFonts w:ascii="Times New Roman" w:hAnsi="Times New Roman" w:cs="Times New Roman"/>
          <w:sz w:val="28"/>
          <w:szCs w:val="28"/>
        </w:rPr>
      </w:pPr>
    </w:p>
    <w:p w:rsidR="00C25C84" w:rsidRDefault="00C25C84" w:rsidP="00C25C84">
      <w:pPr>
        <w:spacing w:line="360" w:lineRule="auto"/>
        <w:rPr>
          <w:rFonts w:ascii="Times New Roman" w:hAnsi="Times New Roman" w:cs="Times New Roman"/>
          <w:sz w:val="28"/>
          <w:szCs w:val="28"/>
        </w:rPr>
      </w:pPr>
    </w:p>
    <w:p w:rsidR="00DF0003" w:rsidRPr="00DF0003" w:rsidRDefault="00DF0003" w:rsidP="00DF0003">
      <w:pPr>
        <w:spacing w:line="360" w:lineRule="auto"/>
        <w:jc w:val="center"/>
        <w:rPr>
          <w:rFonts w:ascii="Times New Roman" w:hAnsi="Times New Roman" w:cs="Times New Roman"/>
          <w:sz w:val="28"/>
          <w:szCs w:val="28"/>
        </w:rPr>
      </w:pPr>
      <w:r>
        <w:rPr>
          <w:rFonts w:ascii="Times New Roman" w:hAnsi="Times New Roman" w:cs="Times New Roman"/>
          <w:sz w:val="28"/>
          <w:szCs w:val="28"/>
        </w:rPr>
        <w:t>Дослідницька робота</w:t>
      </w:r>
    </w:p>
    <w:p w:rsidR="00C25C84" w:rsidRPr="008F01B2" w:rsidRDefault="00C25C84" w:rsidP="00C25C84">
      <w:pPr>
        <w:spacing w:line="360" w:lineRule="auto"/>
        <w:jc w:val="center"/>
        <w:rPr>
          <w:rFonts w:ascii="Times New Roman" w:hAnsi="Times New Roman" w:cs="Times New Roman"/>
          <w:sz w:val="28"/>
          <w:szCs w:val="28"/>
        </w:rPr>
      </w:pPr>
      <w:r w:rsidRPr="008F01B2">
        <w:rPr>
          <w:rFonts w:ascii="Times New Roman" w:hAnsi="Times New Roman" w:cs="Times New Roman"/>
          <w:sz w:val="28"/>
          <w:szCs w:val="28"/>
        </w:rPr>
        <w:t xml:space="preserve">з </w:t>
      </w:r>
      <w:r w:rsidR="00DF0003">
        <w:rPr>
          <w:rFonts w:ascii="Times New Roman" w:hAnsi="Times New Roman" w:cs="Times New Roman"/>
          <w:sz w:val="28"/>
          <w:szCs w:val="28"/>
        </w:rPr>
        <w:t>фізичної географії України</w:t>
      </w:r>
    </w:p>
    <w:p w:rsidR="00C25C84" w:rsidRDefault="00C25C84" w:rsidP="00C25C84">
      <w:pPr>
        <w:spacing w:line="360" w:lineRule="auto"/>
        <w:jc w:val="center"/>
        <w:rPr>
          <w:rFonts w:ascii="Times New Roman" w:hAnsi="Times New Roman" w:cs="Times New Roman"/>
          <w:sz w:val="28"/>
          <w:szCs w:val="28"/>
        </w:rPr>
      </w:pPr>
      <w:r w:rsidRPr="008F01B2">
        <w:rPr>
          <w:rFonts w:ascii="Times New Roman" w:hAnsi="Times New Roman" w:cs="Times New Roman"/>
          <w:sz w:val="28"/>
          <w:szCs w:val="28"/>
        </w:rPr>
        <w:t>на тему: «</w:t>
      </w:r>
      <w:r>
        <w:rPr>
          <w:rFonts w:ascii="Times New Roman" w:hAnsi="Times New Roman" w:cs="Times New Roman"/>
          <w:sz w:val="28"/>
          <w:szCs w:val="28"/>
        </w:rPr>
        <w:t>Мій рідний край</w:t>
      </w:r>
      <w:r w:rsidR="00CE49E3">
        <w:rPr>
          <w:rFonts w:ascii="Times New Roman" w:hAnsi="Times New Roman" w:cs="Times New Roman"/>
          <w:sz w:val="28"/>
          <w:szCs w:val="28"/>
        </w:rPr>
        <w:t xml:space="preserve"> – село Дунаїв</w:t>
      </w:r>
      <w:r w:rsidRPr="008F01B2">
        <w:rPr>
          <w:rFonts w:ascii="Times New Roman" w:hAnsi="Times New Roman" w:cs="Times New Roman"/>
          <w:sz w:val="28"/>
          <w:szCs w:val="28"/>
        </w:rPr>
        <w:t>»</w:t>
      </w:r>
    </w:p>
    <w:p w:rsidR="00C25C84" w:rsidRDefault="00C25C84" w:rsidP="00C25C84">
      <w:pPr>
        <w:spacing w:line="360" w:lineRule="auto"/>
        <w:jc w:val="center"/>
        <w:rPr>
          <w:rFonts w:ascii="Times New Roman" w:hAnsi="Times New Roman" w:cs="Times New Roman"/>
          <w:sz w:val="28"/>
          <w:szCs w:val="28"/>
        </w:rPr>
      </w:pPr>
    </w:p>
    <w:p w:rsidR="00C25C84" w:rsidRDefault="00C25C84" w:rsidP="00C25C84">
      <w:pPr>
        <w:spacing w:line="360" w:lineRule="auto"/>
        <w:jc w:val="center"/>
        <w:rPr>
          <w:rFonts w:ascii="Times New Roman" w:hAnsi="Times New Roman" w:cs="Times New Roman"/>
          <w:sz w:val="28"/>
          <w:szCs w:val="28"/>
        </w:rPr>
      </w:pPr>
    </w:p>
    <w:p w:rsidR="00C25C84" w:rsidRDefault="00C25C84" w:rsidP="00C25C84">
      <w:pPr>
        <w:spacing w:line="360" w:lineRule="auto"/>
        <w:jc w:val="center"/>
        <w:rPr>
          <w:rFonts w:ascii="Times New Roman" w:hAnsi="Times New Roman" w:cs="Times New Roman"/>
          <w:sz w:val="28"/>
          <w:szCs w:val="28"/>
        </w:rPr>
      </w:pPr>
    </w:p>
    <w:p w:rsidR="00C25C84" w:rsidRDefault="00C25C84" w:rsidP="00C25C84">
      <w:pPr>
        <w:spacing w:line="360" w:lineRule="auto"/>
        <w:ind w:left="5103"/>
        <w:jc w:val="center"/>
        <w:rPr>
          <w:rFonts w:ascii="Times New Roman" w:hAnsi="Times New Roman" w:cs="Times New Roman"/>
          <w:sz w:val="28"/>
          <w:szCs w:val="28"/>
        </w:rPr>
      </w:pPr>
    </w:p>
    <w:p w:rsidR="00C25C84" w:rsidRDefault="00C25C84" w:rsidP="00C25C84">
      <w:pPr>
        <w:spacing w:line="360" w:lineRule="auto"/>
        <w:ind w:left="5103"/>
        <w:jc w:val="center"/>
        <w:rPr>
          <w:rFonts w:ascii="Times New Roman" w:hAnsi="Times New Roman" w:cs="Times New Roman"/>
          <w:sz w:val="28"/>
          <w:szCs w:val="28"/>
        </w:rPr>
      </w:pPr>
    </w:p>
    <w:p w:rsidR="00C25C84" w:rsidRDefault="00C25C84" w:rsidP="00C25C84">
      <w:pPr>
        <w:spacing w:line="360" w:lineRule="auto"/>
        <w:ind w:left="5103"/>
        <w:jc w:val="center"/>
        <w:rPr>
          <w:rFonts w:ascii="Times New Roman" w:hAnsi="Times New Roman" w:cs="Times New Roman"/>
          <w:sz w:val="28"/>
          <w:szCs w:val="28"/>
        </w:rPr>
      </w:pPr>
    </w:p>
    <w:p w:rsidR="00C25C84" w:rsidRDefault="00DF0003" w:rsidP="00C25C84">
      <w:pPr>
        <w:spacing w:line="360" w:lineRule="auto"/>
        <w:ind w:left="5103"/>
        <w:jc w:val="both"/>
        <w:rPr>
          <w:rFonts w:ascii="Times New Roman" w:hAnsi="Times New Roman" w:cs="Times New Roman"/>
          <w:sz w:val="28"/>
          <w:szCs w:val="28"/>
        </w:rPr>
      </w:pPr>
      <w:r>
        <w:rPr>
          <w:rFonts w:ascii="Times New Roman" w:hAnsi="Times New Roman" w:cs="Times New Roman"/>
          <w:sz w:val="28"/>
          <w:szCs w:val="28"/>
        </w:rPr>
        <w:t>Вчитель географії</w:t>
      </w:r>
    </w:p>
    <w:p w:rsidR="00DF0003" w:rsidRDefault="00144294" w:rsidP="00C25C84">
      <w:pPr>
        <w:spacing w:line="360" w:lineRule="auto"/>
        <w:ind w:left="5103"/>
        <w:jc w:val="both"/>
        <w:rPr>
          <w:rFonts w:ascii="Times New Roman" w:hAnsi="Times New Roman" w:cs="Times New Roman"/>
          <w:sz w:val="28"/>
          <w:szCs w:val="28"/>
        </w:rPr>
      </w:pPr>
      <w:r>
        <w:rPr>
          <w:rFonts w:ascii="Times New Roman" w:hAnsi="Times New Roman" w:cs="Times New Roman"/>
          <w:sz w:val="28"/>
          <w:szCs w:val="28"/>
        </w:rPr>
        <w:t>Дунаївського</w:t>
      </w:r>
      <w:bookmarkStart w:id="0" w:name="_GoBack"/>
      <w:bookmarkEnd w:id="0"/>
      <w:r w:rsidR="00DF0003">
        <w:rPr>
          <w:rFonts w:ascii="Times New Roman" w:hAnsi="Times New Roman" w:cs="Times New Roman"/>
          <w:sz w:val="28"/>
          <w:szCs w:val="28"/>
        </w:rPr>
        <w:t xml:space="preserve"> ЗЗСО І-ІІІ ст.</w:t>
      </w:r>
    </w:p>
    <w:p w:rsidR="00C25C84" w:rsidRDefault="00DF0003" w:rsidP="00C25C84">
      <w:pPr>
        <w:spacing w:line="360" w:lineRule="auto"/>
        <w:ind w:left="5103"/>
        <w:jc w:val="both"/>
        <w:rPr>
          <w:rFonts w:ascii="Times New Roman" w:hAnsi="Times New Roman" w:cs="Times New Roman"/>
          <w:sz w:val="28"/>
          <w:szCs w:val="28"/>
        </w:rPr>
      </w:pPr>
      <w:r>
        <w:rPr>
          <w:rFonts w:ascii="Times New Roman" w:hAnsi="Times New Roman" w:cs="Times New Roman"/>
          <w:sz w:val="28"/>
          <w:szCs w:val="28"/>
        </w:rPr>
        <w:t>Димид Наталії Тарасівни</w:t>
      </w:r>
    </w:p>
    <w:p w:rsidR="00C25C84" w:rsidRDefault="00C25C84" w:rsidP="00C25C84">
      <w:pPr>
        <w:spacing w:line="360" w:lineRule="auto"/>
        <w:ind w:left="5103"/>
        <w:jc w:val="both"/>
        <w:rPr>
          <w:rFonts w:ascii="Times New Roman" w:hAnsi="Times New Roman" w:cs="Times New Roman"/>
          <w:sz w:val="28"/>
          <w:szCs w:val="28"/>
        </w:rPr>
      </w:pPr>
    </w:p>
    <w:p w:rsidR="00C25C84" w:rsidRDefault="00C25C84" w:rsidP="00C25C84">
      <w:pPr>
        <w:spacing w:line="360" w:lineRule="auto"/>
        <w:ind w:left="5103"/>
        <w:jc w:val="both"/>
        <w:rPr>
          <w:rFonts w:ascii="Times New Roman" w:hAnsi="Times New Roman" w:cs="Times New Roman"/>
          <w:sz w:val="28"/>
          <w:szCs w:val="28"/>
        </w:rPr>
      </w:pPr>
    </w:p>
    <w:p w:rsidR="00C25C84" w:rsidRDefault="00C25C84" w:rsidP="00C25C84">
      <w:pPr>
        <w:spacing w:line="360" w:lineRule="auto"/>
        <w:ind w:left="5103"/>
        <w:jc w:val="both"/>
        <w:rPr>
          <w:rFonts w:ascii="Times New Roman" w:hAnsi="Times New Roman" w:cs="Times New Roman"/>
          <w:sz w:val="28"/>
          <w:szCs w:val="28"/>
        </w:rPr>
      </w:pPr>
    </w:p>
    <w:p w:rsidR="00C25C84" w:rsidRDefault="00C25C84" w:rsidP="00C25C84">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Львів – 2021 </w:t>
      </w:r>
    </w:p>
    <w:p w:rsidR="00F10509" w:rsidRDefault="00C25C84" w:rsidP="00C25C84">
      <w:pPr>
        <w:jc w:val="both"/>
        <w:rPr>
          <w:rFonts w:ascii="Times New Roman" w:hAnsi="Times New Roman" w:cs="Times New Roman"/>
          <w:sz w:val="28"/>
          <w:szCs w:val="28"/>
        </w:rPr>
      </w:pPr>
      <w:r w:rsidRPr="00F816AE">
        <w:rPr>
          <w:rFonts w:ascii="Times New Roman" w:hAnsi="Times New Roman" w:cs="Times New Roman"/>
          <w:b/>
          <w:sz w:val="28"/>
          <w:szCs w:val="28"/>
        </w:rPr>
        <w:lastRenderedPageBreak/>
        <w:t xml:space="preserve">Дунаїв </w:t>
      </w:r>
      <w:r w:rsidRPr="00C25C84">
        <w:rPr>
          <w:rFonts w:ascii="Times New Roman" w:hAnsi="Times New Roman" w:cs="Times New Roman"/>
          <w:sz w:val="28"/>
          <w:szCs w:val="28"/>
        </w:rPr>
        <w:t>— село в Україні, Перемишлянському районі Львівської області, за 24 км від районного центру, у 36 км від залізничної станції Золочів. Населення становить 683 особи.</w:t>
      </w:r>
    </w:p>
    <w:p w:rsidR="00C25C84" w:rsidRDefault="000F7FA3" w:rsidP="00C25C84">
      <w:pPr>
        <w:jc w:val="both"/>
        <w:rPr>
          <w:rFonts w:ascii="Times New Roman" w:hAnsi="Times New Roman" w:cs="Times New Roman"/>
          <w:sz w:val="28"/>
          <w:szCs w:val="28"/>
        </w:rPr>
      </w:pPr>
      <w:r w:rsidRPr="000F7FA3">
        <w:rPr>
          <w:rFonts w:ascii="Times New Roman" w:hAnsi="Times New Roman" w:cs="Times New Roman"/>
          <w:noProof/>
          <w:sz w:val="28"/>
          <w:szCs w:val="28"/>
          <w:lang w:eastAsia="uk-UA"/>
        </w:rPr>
        <w:drawing>
          <wp:inline distT="0" distB="0" distL="0" distR="0">
            <wp:extent cx="6120765" cy="2615712"/>
            <wp:effectExtent l="0" t="0" r="0" b="0"/>
            <wp:docPr id="1" name="Рисунок 1"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має опису світлини."/>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765" cy="2615712"/>
                    </a:xfrm>
                    <a:prstGeom prst="rect">
                      <a:avLst/>
                    </a:prstGeom>
                    <a:noFill/>
                    <a:ln>
                      <a:noFill/>
                    </a:ln>
                  </pic:spPr>
                </pic:pic>
              </a:graphicData>
            </a:graphic>
          </wp:inline>
        </w:drawing>
      </w:r>
    </w:p>
    <w:p w:rsidR="000F7FA3" w:rsidRPr="00F816AE" w:rsidRDefault="000F7FA3" w:rsidP="000F7FA3">
      <w:pPr>
        <w:jc w:val="center"/>
        <w:rPr>
          <w:rFonts w:ascii="Times New Roman" w:hAnsi="Times New Roman" w:cs="Times New Roman"/>
          <w:i/>
          <w:sz w:val="28"/>
          <w:szCs w:val="28"/>
        </w:rPr>
      </w:pPr>
      <w:r w:rsidRPr="00F816AE">
        <w:rPr>
          <w:rFonts w:ascii="Times New Roman" w:hAnsi="Times New Roman" w:cs="Times New Roman"/>
          <w:i/>
          <w:sz w:val="28"/>
          <w:szCs w:val="28"/>
        </w:rPr>
        <w:t>с. Дунаїв</w:t>
      </w:r>
    </w:p>
    <w:p w:rsidR="00C25C84" w:rsidRDefault="00C25C84" w:rsidP="00C25C84">
      <w:pPr>
        <w:jc w:val="both"/>
        <w:rPr>
          <w:rFonts w:ascii="Times New Roman" w:hAnsi="Times New Roman" w:cs="Times New Roman"/>
          <w:sz w:val="28"/>
          <w:szCs w:val="28"/>
        </w:rPr>
      </w:pPr>
      <w:r w:rsidRPr="00C25C84">
        <w:rPr>
          <w:rFonts w:ascii="Times New Roman" w:hAnsi="Times New Roman" w:cs="Times New Roman"/>
          <w:sz w:val="28"/>
          <w:szCs w:val="28"/>
        </w:rPr>
        <w:t>Існують дві версії про походження назви села: перша — від назви «Дунай» — «місце, де є багато води або розливаються води»; друга — від імені людини — воєводи Дуная, який служив у володимирського князя Володимира Васильковича. Котра з них лягла в основу назви населеного пункту — невідомо.</w:t>
      </w:r>
    </w:p>
    <w:p w:rsidR="004811EF" w:rsidRDefault="004811EF" w:rsidP="00C25C84">
      <w:pPr>
        <w:jc w:val="both"/>
        <w:rPr>
          <w:rFonts w:ascii="Times New Roman" w:hAnsi="Times New Roman" w:cs="Times New Roman"/>
          <w:sz w:val="28"/>
          <w:szCs w:val="28"/>
        </w:rPr>
      </w:pPr>
      <w:r>
        <w:rPr>
          <w:rFonts w:ascii="Times New Roman" w:hAnsi="Times New Roman" w:cs="Times New Roman"/>
          <w:sz w:val="28"/>
          <w:szCs w:val="28"/>
        </w:rPr>
        <w:t xml:space="preserve">Перша документальна згадка про с. Дунаїв датується 1386. У 1448 році король </w:t>
      </w:r>
      <w:r w:rsidRPr="004811EF">
        <w:rPr>
          <w:rFonts w:ascii="Times New Roman" w:hAnsi="Times New Roman" w:cs="Times New Roman"/>
          <w:sz w:val="28"/>
          <w:szCs w:val="28"/>
        </w:rPr>
        <w:t xml:space="preserve">Казимир IV Ягеллончик </w:t>
      </w:r>
      <w:r>
        <w:rPr>
          <w:rFonts w:ascii="Times New Roman" w:hAnsi="Times New Roman" w:cs="Times New Roman"/>
          <w:sz w:val="28"/>
          <w:szCs w:val="28"/>
        </w:rPr>
        <w:t xml:space="preserve">підтвердив Магдебурзьке право Дунаєву (що твердило про те, що Дунаїв - місто). </w:t>
      </w:r>
    </w:p>
    <w:p w:rsidR="000F7FA3" w:rsidRPr="00D37235" w:rsidRDefault="00E8475F" w:rsidP="00C25C84">
      <w:pPr>
        <w:jc w:val="both"/>
        <w:rPr>
          <w:rFonts w:ascii="Times New Roman" w:hAnsi="Times New Roman" w:cs="Times New Roman"/>
          <w:b/>
          <w:sz w:val="28"/>
          <w:szCs w:val="28"/>
        </w:rPr>
      </w:pPr>
      <w:r w:rsidRPr="00D37235">
        <w:rPr>
          <w:rFonts w:ascii="Times New Roman" w:hAnsi="Times New Roman" w:cs="Times New Roman"/>
          <w:b/>
          <w:sz w:val="28"/>
          <w:szCs w:val="28"/>
        </w:rPr>
        <w:t>Географічні дані:</w:t>
      </w:r>
    </w:p>
    <w:p w:rsidR="00E8475F" w:rsidRPr="00E8475F" w:rsidRDefault="00E8475F" w:rsidP="00E8475F">
      <w:pPr>
        <w:pStyle w:val="a3"/>
        <w:numPr>
          <w:ilvl w:val="0"/>
          <w:numId w:val="1"/>
        </w:numPr>
        <w:jc w:val="both"/>
        <w:rPr>
          <w:rFonts w:ascii="Times New Roman" w:hAnsi="Times New Roman" w:cs="Times New Roman"/>
          <w:sz w:val="28"/>
          <w:szCs w:val="28"/>
        </w:rPr>
      </w:pPr>
      <w:r w:rsidRPr="00E8475F">
        <w:rPr>
          <w:rFonts w:ascii="Times New Roman" w:hAnsi="Times New Roman" w:cs="Times New Roman"/>
          <w:sz w:val="28"/>
          <w:szCs w:val="28"/>
        </w:rPr>
        <w:t>Географічні координати: 49°37′00″ пн. ш. 24°49′25″ сх. д.</w:t>
      </w:r>
      <w:r>
        <w:rPr>
          <w:rFonts w:ascii="Times New Roman" w:hAnsi="Times New Roman" w:cs="Times New Roman"/>
          <w:sz w:val="28"/>
          <w:szCs w:val="28"/>
        </w:rPr>
        <w:t xml:space="preserve"> </w:t>
      </w:r>
    </w:p>
    <w:p w:rsidR="00E8475F" w:rsidRPr="00E8475F" w:rsidRDefault="00E8475F" w:rsidP="00E8475F">
      <w:pPr>
        <w:pStyle w:val="a3"/>
        <w:numPr>
          <w:ilvl w:val="0"/>
          <w:numId w:val="1"/>
        </w:numPr>
        <w:jc w:val="both"/>
        <w:rPr>
          <w:rFonts w:ascii="Times New Roman" w:hAnsi="Times New Roman" w:cs="Times New Roman"/>
          <w:sz w:val="28"/>
          <w:szCs w:val="28"/>
        </w:rPr>
      </w:pPr>
      <w:r w:rsidRPr="00E8475F">
        <w:rPr>
          <w:rFonts w:ascii="Times New Roman" w:hAnsi="Times New Roman" w:cs="Times New Roman"/>
          <w:sz w:val="28"/>
          <w:szCs w:val="28"/>
        </w:rPr>
        <w:t xml:space="preserve">Середня висота над рівнем моря: 307 м </w:t>
      </w:r>
    </w:p>
    <w:p w:rsidR="00E8475F" w:rsidRPr="00E8475F" w:rsidRDefault="00E8475F" w:rsidP="00E8475F">
      <w:pPr>
        <w:pStyle w:val="a3"/>
        <w:numPr>
          <w:ilvl w:val="0"/>
          <w:numId w:val="1"/>
        </w:numPr>
        <w:jc w:val="both"/>
        <w:rPr>
          <w:rFonts w:ascii="Times New Roman" w:hAnsi="Times New Roman" w:cs="Times New Roman"/>
          <w:sz w:val="28"/>
          <w:szCs w:val="28"/>
        </w:rPr>
      </w:pPr>
      <w:r w:rsidRPr="00E8475F">
        <w:rPr>
          <w:rFonts w:ascii="Times New Roman" w:hAnsi="Times New Roman" w:cs="Times New Roman"/>
          <w:sz w:val="28"/>
          <w:szCs w:val="28"/>
        </w:rPr>
        <w:t>Водойми: р. Золота Липа</w:t>
      </w:r>
    </w:p>
    <w:p w:rsidR="00E8475F" w:rsidRPr="00E8475F" w:rsidRDefault="00E8475F" w:rsidP="00A93EC6">
      <w:pPr>
        <w:pStyle w:val="a3"/>
        <w:numPr>
          <w:ilvl w:val="0"/>
          <w:numId w:val="1"/>
        </w:numPr>
        <w:pBdr>
          <w:top w:val="single" w:sz="4" w:space="1" w:color="auto"/>
          <w:left w:val="single" w:sz="4" w:space="4" w:color="auto"/>
          <w:bottom w:val="single" w:sz="4" w:space="1" w:color="auto"/>
          <w:right w:val="single" w:sz="4" w:space="4" w:color="auto"/>
        </w:pBdr>
        <w:jc w:val="both"/>
        <w:rPr>
          <w:rFonts w:ascii="Times New Roman" w:hAnsi="Times New Roman" w:cs="Times New Roman"/>
          <w:sz w:val="28"/>
          <w:szCs w:val="28"/>
        </w:rPr>
      </w:pPr>
      <w:r w:rsidRPr="00E8475F">
        <w:rPr>
          <w:rFonts w:ascii="Times New Roman" w:hAnsi="Times New Roman" w:cs="Times New Roman"/>
          <w:sz w:val="28"/>
          <w:szCs w:val="28"/>
        </w:rPr>
        <w:t>Відстань до обласного центру: 77 км</w:t>
      </w:r>
    </w:p>
    <w:p w:rsidR="00E8475F" w:rsidRPr="00E8475F" w:rsidRDefault="00E8475F" w:rsidP="00E8475F">
      <w:pPr>
        <w:pStyle w:val="a3"/>
        <w:numPr>
          <w:ilvl w:val="0"/>
          <w:numId w:val="1"/>
        </w:numPr>
        <w:jc w:val="both"/>
        <w:rPr>
          <w:rFonts w:ascii="Times New Roman" w:hAnsi="Times New Roman" w:cs="Times New Roman"/>
          <w:sz w:val="28"/>
          <w:szCs w:val="28"/>
        </w:rPr>
      </w:pPr>
      <w:r w:rsidRPr="00E8475F">
        <w:rPr>
          <w:rFonts w:ascii="Times New Roman" w:hAnsi="Times New Roman" w:cs="Times New Roman"/>
          <w:sz w:val="28"/>
          <w:szCs w:val="28"/>
        </w:rPr>
        <w:t>Відстань до районного центру: 24 км</w:t>
      </w:r>
    </w:p>
    <w:p w:rsidR="00E8475F" w:rsidRPr="00E8475F" w:rsidRDefault="00E8475F" w:rsidP="00E8475F">
      <w:pPr>
        <w:pStyle w:val="a3"/>
        <w:numPr>
          <w:ilvl w:val="0"/>
          <w:numId w:val="1"/>
        </w:numPr>
        <w:jc w:val="both"/>
        <w:rPr>
          <w:rFonts w:ascii="Times New Roman" w:hAnsi="Times New Roman" w:cs="Times New Roman"/>
          <w:sz w:val="28"/>
          <w:szCs w:val="28"/>
        </w:rPr>
      </w:pPr>
      <w:r w:rsidRPr="00E8475F">
        <w:rPr>
          <w:rFonts w:ascii="Times New Roman" w:hAnsi="Times New Roman" w:cs="Times New Roman"/>
          <w:sz w:val="28"/>
          <w:szCs w:val="28"/>
        </w:rPr>
        <w:t>Найближча залізнична станція: Золочів</w:t>
      </w:r>
    </w:p>
    <w:p w:rsidR="00E8475F" w:rsidRDefault="00E8475F" w:rsidP="00E8475F">
      <w:pPr>
        <w:pStyle w:val="a3"/>
        <w:numPr>
          <w:ilvl w:val="0"/>
          <w:numId w:val="1"/>
        </w:numPr>
        <w:jc w:val="both"/>
        <w:rPr>
          <w:rFonts w:ascii="Times New Roman" w:hAnsi="Times New Roman" w:cs="Times New Roman"/>
          <w:sz w:val="28"/>
          <w:szCs w:val="28"/>
        </w:rPr>
      </w:pPr>
      <w:r w:rsidRPr="00E8475F">
        <w:rPr>
          <w:rFonts w:ascii="Times New Roman" w:hAnsi="Times New Roman" w:cs="Times New Roman"/>
          <w:sz w:val="28"/>
          <w:szCs w:val="28"/>
        </w:rPr>
        <w:t>Відстань до залізничної станції: 36 км</w:t>
      </w:r>
    </w:p>
    <w:p w:rsidR="00C05C57" w:rsidRDefault="00C05C57" w:rsidP="00C05C57">
      <w:pPr>
        <w:jc w:val="both"/>
        <w:rPr>
          <w:rFonts w:ascii="Times New Roman" w:hAnsi="Times New Roman" w:cs="Times New Roman"/>
          <w:sz w:val="28"/>
          <w:szCs w:val="28"/>
        </w:rPr>
      </w:pPr>
      <w:r w:rsidRPr="00C05C57">
        <w:rPr>
          <w:rFonts w:ascii="Times New Roman" w:hAnsi="Times New Roman" w:cs="Times New Roman"/>
          <w:b/>
          <w:sz w:val="28"/>
          <w:szCs w:val="28"/>
        </w:rPr>
        <w:t>Географічне положення.</w:t>
      </w:r>
      <w:r>
        <w:rPr>
          <w:rFonts w:ascii="Times New Roman" w:hAnsi="Times New Roman" w:cs="Times New Roman"/>
          <w:sz w:val="28"/>
          <w:szCs w:val="28"/>
        </w:rPr>
        <w:t xml:space="preserve"> Село Дунаїв розташоване на сході Перемишлянського району та південному сході Львівської області на межі Бережанського району Тернопільської області та Золочівського району </w:t>
      </w:r>
      <w:r w:rsidRPr="00C05C57">
        <w:rPr>
          <w:rFonts w:ascii="Times New Roman" w:hAnsi="Times New Roman" w:cs="Times New Roman"/>
          <w:sz w:val="28"/>
          <w:szCs w:val="28"/>
        </w:rPr>
        <w:t>Львівської області</w:t>
      </w:r>
      <w:r>
        <w:rPr>
          <w:rFonts w:ascii="Times New Roman" w:hAnsi="Times New Roman" w:cs="Times New Roman"/>
          <w:sz w:val="28"/>
          <w:szCs w:val="28"/>
        </w:rPr>
        <w:t xml:space="preserve">. Межує на пн. із с. Смереківка, на пн-зх. с. Чемеринці, на пд-зх. с. Біле. </w:t>
      </w:r>
      <w:r w:rsidR="00CC0F7C">
        <w:rPr>
          <w:rFonts w:ascii="Times New Roman" w:hAnsi="Times New Roman" w:cs="Times New Roman"/>
          <w:sz w:val="28"/>
          <w:szCs w:val="28"/>
        </w:rPr>
        <w:t xml:space="preserve">   </w:t>
      </w:r>
    </w:p>
    <w:p w:rsidR="00C05C57" w:rsidRPr="00C05C57" w:rsidRDefault="00C05C57" w:rsidP="00C05C57">
      <w:pPr>
        <w:jc w:val="both"/>
        <w:rPr>
          <w:rFonts w:ascii="Times New Roman" w:hAnsi="Times New Roman" w:cs="Times New Roman"/>
          <w:sz w:val="28"/>
          <w:szCs w:val="28"/>
        </w:rPr>
      </w:pPr>
      <w:r>
        <w:rPr>
          <w:rFonts w:ascii="Times New Roman" w:hAnsi="Times New Roman" w:cs="Times New Roman"/>
          <w:sz w:val="28"/>
          <w:szCs w:val="28"/>
        </w:rPr>
        <w:t xml:space="preserve">Село Дунаїв лежить у межах Західно-Подільського горбогір’я (Подільська висичина). </w:t>
      </w:r>
    </w:p>
    <w:p w:rsidR="00B4355A" w:rsidRDefault="00B4355A" w:rsidP="0095612D">
      <w:pPr>
        <w:jc w:val="both"/>
        <w:rPr>
          <w:rFonts w:ascii="Times New Roman" w:hAnsi="Times New Roman" w:cs="Times New Roman"/>
          <w:sz w:val="28"/>
          <w:szCs w:val="28"/>
        </w:rPr>
      </w:pPr>
      <w:r w:rsidRPr="00FD1A14">
        <w:rPr>
          <w:rFonts w:ascii="Times New Roman" w:hAnsi="Times New Roman" w:cs="Times New Roman"/>
          <w:b/>
          <w:sz w:val="28"/>
          <w:szCs w:val="28"/>
        </w:rPr>
        <w:t>До поверхневих вод</w:t>
      </w:r>
      <w:r w:rsidR="00DB1FF6">
        <w:rPr>
          <w:rFonts w:ascii="Times New Roman" w:hAnsi="Times New Roman" w:cs="Times New Roman"/>
          <w:sz w:val="28"/>
          <w:szCs w:val="28"/>
        </w:rPr>
        <w:t xml:space="preserve"> с. Дунаїв н</w:t>
      </w:r>
      <w:r w:rsidR="002856EB">
        <w:rPr>
          <w:rFonts w:ascii="Times New Roman" w:hAnsi="Times New Roman" w:cs="Times New Roman"/>
          <w:sz w:val="28"/>
          <w:szCs w:val="28"/>
        </w:rPr>
        <w:t>алежать води річка</w:t>
      </w:r>
      <w:r>
        <w:rPr>
          <w:rFonts w:ascii="Times New Roman" w:hAnsi="Times New Roman" w:cs="Times New Roman"/>
          <w:sz w:val="28"/>
          <w:szCs w:val="28"/>
        </w:rPr>
        <w:t xml:space="preserve"> Золота Липа, с</w:t>
      </w:r>
      <w:r w:rsidR="00DB1FF6">
        <w:rPr>
          <w:rFonts w:ascii="Times New Roman" w:hAnsi="Times New Roman" w:cs="Times New Roman"/>
          <w:sz w:val="28"/>
          <w:szCs w:val="28"/>
        </w:rPr>
        <w:t>тавок</w:t>
      </w:r>
      <w:r>
        <w:rPr>
          <w:rFonts w:ascii="Times New Roman" w:hAnsi="Times New Roman" w:cs="Times New Roman"/>
          <w:sz w:val="28"/>
          <w:szCs w:val="28"/>
        </w:rPr>
        <w:t xml:space="preserve"> (який в селі називають «Торфи», оскільки там багато торф’янику) і підземні води.</w:t>
      </w:r>
    </w:p>
    <w:p w:rsidR="00E312AD" w:rsidRDefault="00E8475F" w:rsidP="0095612D">
      <w:pPr>
        <w:jc w:val="both"/>
        <w:rPr>
          <w:rFonts w:ascii="Times New Roman" w:hAnsi="Times New Roman" w:cs="Times New Roman"/>
          <w:sz w:val="28"/>
          <w:szCs w:val="28"/>
        </w:rPr>
      </w:pPr>
      <w:r w:rsidRPr="00E8475F">
        <w:rPr>
          <w:rFonts w:ascii="Times New Roman" w:hAnsi="Times New Roman" w:cs="Times New Roman"/>
          <w:sz w:val="28"/>
          <w:szCs w:val="28"/>
        </w:rPr>
        <w:lastRenderedPageBreak/>
        <w:t xml:space="preserve">Довжина річки </w:t>
      </w:r>
      <w:r>
        <w:rPr>
          <w:rFonts w:ascii="Times New Roman" w:hAnsi="Times New Roman" w:cs="Times New Roman"/>
          <w:sz w:val="28"/>
          <w:szCs w:val="28"/>
        </w:rPr>
        <w:t xml:space="preserve">Золота Липа </w:t>
      </w:r>
      <w:r w:rsidRPr="00E8475F">
        <w:rPr>
          <w:rFonts w:ascii="Times New Roman" w:hAnsi="Times New Roman" w:cs="Times New Roman"/>
          <w:sz w:val="28"/>
          <w:szCs w:val="28"/>
        </w:rPr>
        <w:t>85 км (разом із Західною Золотою Липою — 127 км), площа басейну 1440 км². Річкова долина переважно трапецієподібна, широка. Заплава двостороння, завширшки від 40 м до 1,5 км.</w:t>
      </w:r>
    </w:p>
    <w:p w:rsidR="000F7FA3" w:rsidRDefault="000C590F" w:rsidP="0095612D">
      <w:pPr>
        <w:jc w:val="both"/>
        <w:rPr>
          <w:rFonts w:ascii="Times New Roman" w:hAnsi="Times New Roman" w:cs="Times New Roman"/>
          <w:sz w:val="28"/>
          <w:szCs w:val="28"/>
        </w:rPr>
      </w:pPr>
      <w:r w:rsidRPr="000C590F">
        <w:rPr>
          <w:rFonts w:ascii="Times New Roman" w:hAnsi="Times New Roman" w:cs="Times New Roman"/>
          <w:sz w:val="28"/>
          <w:szCs w:val="28"/>
        </w:rPr>
        <w:t>За народними переказами, назву річка отримала за добру воду, ніби настояну на цвіті липи. Так називали її Липа. Але одного разу у ній затонув татарський віз із золотом, і люди ще довго шукали золото у воді. Тому з того часу річку стали називати «Золотою Липою».</w:t>
      </w:r>
    </w:p>
    <w:p w:rsidR="00CB0382" w:rsidRDefault="002A0A0E" w:rsidP="0095612D">
      <w:pPr>
        <w:jc w:val="both"/>
        <w:rPr>
          <w:rFonts w:ascii="Times New Roman" w:hAnsi="Times New Roman" w:cs="Times New Roman"/>
          <w:sz w:val="28"/>
          <w:szCs w:val="28"/>
        </w:rPr>
      </w:pPr>
      <w:r w:rsidRPr="00D37235">
        <w:rPr>
          <w:rFonts w:ascii="Times New Roman" w:hAnsi="Times New Roman" w:cs="Times New Roman"/>
          <w:b/>
          <w:sz w:val="28"/>
          <w:szCs w:val="28"/>
        </w:rPr>
        <w:t>Рельєф Перемишлянського району</w:t>
      </w:r>
      <w:r>
        <w:rPr>
          <w:rFonts w:ascii="Times New Roman" w:hAnsi="Times New Roman" w:cs="Times New Roman"/>
          <w:sz w:val="28"/>
          <w:szCs w:val="28"/>
        </w:rPr>
        <w:t xml:space="preserve"> сформувався внаслідок тривалого і складного геологічного розвитку. В рельєфі надовго зберігаються сліди тих подій і явищ, в  результаті яких він виник, - змін клімату трансгресій і регресій морів, рухів земної кори тощо.</w:t>
      </w:r>
    </w:p>
    <w:p w:rsidR="002A0A0E" w:rsidRDefault="00CB0382" w:rsidP="0095612D">
      <w:pPr>
        <w:jc w:val="both"/>
        <w:rPr>
          <w:rFonts w:ascii="Times New Roman" w:hAnsi="Times New Roman" w:cs="Times New Roman"/>
          <w:sz w:val="28"/>
          <w:szCs w:val="28"/>
        </w:rPr>
      </w:pPr>
      <w:r>
        <w:rPr>
          <w:rFonts w:ascii="Times New Roman" w:hAnsi="Times New Roman" w:cs="Times New Roman"/>
          <w:sz w:val="28"/>
          <w:szCs w:val="28"/>
        </w:rPr>
        <w:t>Характерною особливістю рельєфу є те, що у північній частині району проходить Головний Європейський вододіл. Він поділяє річки Балтійсього і Чорноморського басейнів. В межах району він проходить по лінії Залісся – Мостище – Лагодів і в напрямку на Золочів. На цьому відрізку вододіл тягнеться по заліснених вершинах Гологірського пасма, на якому знаходиться село Дунаїв.</w:t>
      </w:r>
    </w:p>
    <w:p w:rsidR="0059004F" w:rsidRDefault="0059004F" w:rsidP="0095612D">
      <w:pPr>
        <w:jc w:val="both"/>
        <w:rPr>
          <w:rFonts w:ascii="Times New Roman" w:hAnsi="Times New Roman" w:cs="Times New Roman"/>
          <w:sz w:val="28"/>
          <w:szCs w:val="28"/>
        </w:rPr>
      </w:pPr>
      <w:r>
        <w:rPr>
          <w:rFonts w:ascii="Times New Roman" w:hAnsi="Times New Roman" w:cs="Times New Roman"/>
          <w:sz w:val="28"/>
          <w:szCs w:val="28"/>
        </w:rPr>
        <w:t xml:space="preserve">Сам факт положення Перемишлянського району у смузі Головного Європейського вододілу визначає суттєві риси його рельєфу: район, як вододільний є досить піднятим над рівнем моря. Середня абсолютна висота району ≈ 380 м. </w:t>
      </w:r>
      <w:r w:rsidR="00BC1E47">
        <w:rPr>
          <w:rFonts w:ascii="Times New Roman" w:hAnsi="Times New Roman" w:cs="Times New Roman"/>
          <w:sz w:val="28"/>
          <w:szCs w:val="28"/>
        </w:rPr>
        <w:t>поширені водно-ерозійні форми рельєфу.</w:t>
      </w:r>
    </w:p>
    <w:p w:rsidR="00BC1E47" w:rsidRDefault="00BC1E47" w:rsidP="0095612D">
      <w:pPr>
        <w:jc w:val="both"/>
        <w:rPr>
          <w:rFonts w:ascii="Times New Roman" w:hAnsi="Times New Roman" w:cs="Times New Roman"/>
          <w:sz w:val="28"/>
          <w:szCs w:val="28"/>
        </w:rPr>
      </w:pPr>
      <w:r>
        <w:rPr>
          <w:rFonts w:ascii="Times New Roman" w:hAnsi="Times New Roman" w:cs="Times New Roman"/>
          <w:sz w:val="28"/>
          <w:szCs w:val="28"/>
        </w:rPr>
        <w:t xml:space="preserve">Важливою рисою рельєфу є глибоке врізання річок, що викликає утворення вузьких, місцями каньйоноподібних </w:t>
      </w:r>
      <w:r w:rsidR="00A133B0">
        <w:rPr>
          <w:rFonts w:ascii="Times New Roman" w:hAnsi="Times New Roman" w:cs="Times New Roman"/>
          <w:sz w:val="28"/>
          <w:szCs w:val="28"/>
        </w:rPr>
        <w:t xml:space="preserve">долин, які ділять поверхню на плоскі межирічні пасма. </w:t>
      </w:r>
    </w:p>
    <w:p w:rsidR="00A133B0" w:rsidRDefault="00A133B0" w:rsidP="0095612D">
      <w:pPr>
        <w:jc w:val="both"/>
        <w:rPr>
          <w:rFonts w:ascii="Times New Roman" w:hAnsi="Times New Roman" w:cs="Times New Roman"/>
          <w:sz w:val="28"/>
          <w:szCs w:val="28"/>
        </w:rPr>
      </w:pPr>
      <w:r>
        <w:rPr>
          <w:rFonts w:ascii="Times New Roman" w:hAnsi="Times New Roman" w:cs="Times New Roman"/>
          <w:sz w:val="28"/>
          <w:szCs w:val="28"/>
        </w:rPr>
        <w:t xml:space="preserve">Характерні риси в єдності поверхні цієї височини пояснює спільна геологічна структура, а саме – слабо дислокованих пластів палеозойських, мезозойських і </w:t>
      </w:r>
      <w:r w:rsidR="00D37235">
        <w:rPr>
          <w:rFonts w:ascii="Times New Roman" w:hAnsi="Times New Roman" w:cs="Times New Roman"/>
          <w:sz w:val="28"/>
          <w:szCs w:val="28"/>
        </w:rPr>
        <w:t>кайнозойських</w:t>
      </w:r>
      <w:r>
        <w:rPr>
          <w:rFonts w:ascii="Times New Roman" w:hAnsi="Times New Roman" w:cs="Times New Roman"/>
          <w:sz w:val="28"/>
          <w:szCs w:val="28"/>
        </w:rPr>
        <w:t xml:space="preserve"> відкладів.</w:t>
      </w:r>
    </w:p>
    <w:p w:rsidR="00640AB6" w:rsidRDefault="00640AB6" w:rsidP="00EF1581">
      <w:pPr>
        <w:jc w:val="both"/>
        <w:rPr>
          <w:rFonts w:ascii="Times New Roman" w:hAnsi="Times New Roman" w:cs="Times New Roman"/>
          <w:sz w:val="28"/>
          <w:szCs w:val="28"/>
        </w:rPr>
      </w:pPr>
      <w:r>
        <w:rPr>
          <w:rFonts w:ascii="Times New Roman" w:hAnsi="Times New Roman" w:cs="Times New Roman"/>
          <w:sz w:val="28"/>
          <w:szCs w:val="28"/>
        </w:rPr>
        <w:t xml:space="preserve">У тектонічному відношенні Перемишлянський район знаходиться на схилах Українського кристалічного щита, в межах Волино-Подільської </w:t>
      </w:r>
      <w:r w:rsidR="00D37235">
        <w:rPr>
          <w:rFonts w:ascii="Times New Roman" w:hAnsi="Times New Roman" w:cs="Times New Roman"/>
          <w:sz w:val="28"/>
          <w:szCs w:val="28"/>
        </w:rPr>
        <w:t xml:space="preserve">частини Руської платформи. Через територію району проходить тектонічне порушення – Подільський вал. </w:t>
      </w:r>
    </w:p>
    <w:p w:rsidR="00D37235" w:rsidRDefault="00D37235" w:rsidP="00EF1581">
      <w:pPr>
        <w:jc w:val="both"/>
        <w:rPr>
          <w:rFonts w:ascii="Times New Roman" w:hAnsi="Times New Roman" w:cs="Times New Roman"/>
          <w:sz w:val="28"/>
          <w:szCs w:val="28"/>
        </w:rPr>
      </w:pPr>
      <w:r w:rsidRPr="00D37235">
        <w:rPr>
          <w:rFonts w:ascii="Times New Roman" w:hAnsi="Times New Roman" w:cs="Times New Roman"/>
          <w:b/>
          <w:sz w:val="28"/>
          <w:szCs w:val="28"/>
        </w:rPr>
        <w:t>Клімат району.</w:t>
      </w:r>
      <w:r>
        <w:rPr>
          <w:rFonts w:ascii="Times New Roman" w:hAnsi="Times New Roman" w:cs="Times New Roman"/>
          <w:sz w:val="28"/>
          <w:szCs w:val="28"/>
        </w:rPr>
        <w:t xml:space="preserve"> Перемишлянський край розташований в помірному поясі.</w:t>
      </w:r>
      <w:r w:rsidR="00AA295A">
        <w:rPr>
          <w:rFonts w:ascii="Times New Roman" w:hAnsi="Times New Roman" w:cs="Times New Roman"/>
          <w:sz w:val="28"/>
          <w:szCs w:val="28"/>
        </w:rPr>
        <w:t xml:space="preserve"> Клімат території помірно-континентальний. З відносно лагідною зимою і досить частими відлигами. Трохи тривалою весною, помірним теплим літом і теплою осінню. </w:t>
      </w:r>
    </w:p>
    <w:p w:rsidR="004E1672" w:rsidRDefault="004E1672" w:rsidP="00EF1581">
      <w:pPr>
        <w:jc w:val="both"/>
        <w:rPr>
          <w:rFonts w:ascii="Times New Roman" w:hAnsi="Times New Roman" w:cs="Times New Roman"/>
          <w:sz w:val="28"/>
          <w:szCs w:val="28"/>
        </w:rPr>
      </w:pPr>
      <w:r>
        <w:rPr>
          <w:rFonts w:ascii="Times New Roman" w:hAnsi="Times New Roman" w:cs="Times New Roman"/>
          <w:sz w:val="28"/>
          <w:szCs w:val="28"/>
        </w:rPr>
        <w:t xml:space="preserve">Кліматичні  умови формуються головним чином під впливом помірних повітряних мас. Процеси атмосферної циркуляції зумовлені проходженням циклонів та антициклонів з Атлантичного океану, Арктики та Азії, що приносять різні за властивостями повітряні маси. </w:t>
      </w:r>
    </w:p>
    <w:p w:rsidR="004E1672" w:rsidRDefault="004E1672" w:rsidP="00EF1581">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Вітри з Атлантики приносять значну кількість вологи, швидку зміну погоди, спричиняють нестійкий сніговий покрив з розвитком циклонів на території Перемишлянщини взимку і восени встановлюється хмарна погода, бувають часті відлиги, влітку похолодання і дощі з грозами. З антициклонами пов’язана взимку ясна морозна погода, влітку безхмарна суха. </w:t>
      </w:r>
    </w:p>
    <w:p w:rsidR="004E1672" w:rsidRDefault="004E1672" w:rsidP="00EF1581">
      <w:pPr>
        <w:jc w:val="both"/>
        <w:rPr>
          <w:rFonts w:ascii="Times New Roman" w:hAnsi="Times New Roman" w:cs="Times New Roman"/>
          <w:sz w:val="28"/>
          <w:szCs w:val="28"/>
        </w:rPr>
      </w:pPr>
      <w:r>
        <w:rPr>
          <w:rFonts w:ascii="Times New Roman" w:hAnsi="Times New Roman" w:cs="Times New Roman"/>
          <w:sz w:val="28"/>
          <w:szCs w:val="28"/>
        </w:rPr>
        <w:t xml:space="preserve">Температура залежить в основному від сонячної радіації. Певний вплив на формування кліматичних умов мають Карпатські гори, місцеве розчленування території. </w:t>
      </w:r>
    </w:p>
    <w:p w:rsidR="00B4355A" w:rsidRPr="00B4355A" w:rsidRDefault="004E1672" w:rsidP="00B4355A">
      <w:pPr>
        <w:jc w:val="both"/>
        <w:rPr>
          <w:rFonts w:ascii="Times New Roman" w:hAnsi="Times New Roman" w:cs="Times New Roman"/>
          <w:sz w:val="28"/>
          <w:szCs w:val="28"/>
        </w:rPr>
      </w:pPr>
      <w:r>
        <w:rPr>
          <w:rFonts w:ascii="Times New Roman" w:hAnsi="Times New Roman" w:cs="Times New Roman"/>
          <w:sz w:val="28"/>
          <w:szCs w:val="28"/>
        </w:rPr>
        <w:t xml:space="preserve">Опади на території району розподіляються нерівномірно. Найбільша кількість опадів спостерігаються в літні місяці. Вони випадають у вигляді дощів. </w:t>
      </w:r>
      <w:r w:rsidR="00EC6EB4">
        <w:rPr>
          <w:rFonts w:ascii="Times New Roman" w:hAnsi="Times New Roman" w:cs="Times New Roman"/>
          <w:sz w:val="28"/>
          <w:szCs w:val="28"/>
        </w:rPr>
        <w:t>Найбільше опадів у вигляді снігу випадає у січні і лютому. Опади в загальному по території розподіляються від</w:t>
      </w:r>
      <w:r w:rsidR="00673D21">
        <w:rPr>
          <w:rFonts w:ascii="Times New Roman" w:hAnsi="Times New Roman" w:cs="Times New Roman"/>
          <w:sz w:val="28"/>
          <w:szCs w:val="28"/>
        </w:rPr>
        <w:t xml:space="preserve"> 600-790 мм на рік. Особливості клімату полягають в значному колив</w:t>
      </w:r>
      <w:r w:rsidR="00B4355A">
        <w:rPr>
          <w:rFonts w:ascii="Times New Roman" w:hAnsi="Times New Roman" w:cs="Times New Roman"/>
          <w:sz w:val="28"/>
          <w:szCs w:val="28"/>
        </w:rPr>
        <w:t>анні з року в рік погодних умов.</w:t>
      </w:r>
    </w:p>
    <w:p w:rsidR="00B4355A" w:rsidRDefault="00B4355A" w:rsidP="00EF1581">
      <w:pPr>
        <w:jc w:val="both"/>
        <w:rPr>
          <w:rFonts w:ascii="Times New Roman" w:hAnsi="Times New Roman" w:cs="Times New Roman"/>
          <w:sz w:val="28"/>
          <w:szCs w:val="28"/>
        </w:rPr>
      </w:pPr>
      <w:r>
        <w:rPr>
          <w:rFonts w:ascii="Times New Roman" w:hAnsi="Times New Roman" w:cs="Times New Roman"/>
          <w:sz w:val="28"/>
          <w:szCs w:val="28"/>
        </w:rPr>
        <w:t>Особливості погоди кожної пори року:</w:t>
      </w:r>
    </w:p>
    <w:p w:rsidR="00B4355A" w:rsidRDefault="00B4355A" w:rsidP="00B4355A">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зима – м’яка, малосніжна, з нестійким сніговим покривом, з частими відлигами;</w:t>
      </w:r>
    </w:p>
    <w:p w:rsidR="00B4355A" w:rsidRDefault="00B4355A" w:rsidP="00B4355A">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весна – затяжна з поступовим наростанням температури;</w:t>
      </w:r>
    </w:p>
    <w:p w:rsidR="00B4355A" w:rsidRDefault="00B4355A" w:rsidP="00B4355A">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літо – помірно тепле, дощове з великою кількістю похмурих днів;</w:t>
      </w:r>
    </w:p>
    <w:p w:rsidR="00B4355A" w:rsidRDefault="00B4355A" w:rsidP="00B4355A">
      <w:pPr>
        <w:pStyle w:val="a3"/>
        <w:numPr>
          <w:ilvl w:val="0"/>
          <w:numId w:val="4"/>
        </w:numPr>
        <w:jc w:val="both"/>
        <w:rPr>
          <w:rFonts w:ascii="Times New Roman" w:hAnsi="Times New Roman" w:cs="Times New Roman"/>
          <w:sz w:val="28"/>
          <w:szCs w:val="28"/>
        </w:rPr>
      </w:pPr>
      <w:r>
        <w:rPr>
          <w:rFonts w:ascii="Times New Roman" w:hAnsi="Times New Roman" w:cs="Times New Roman"/>
          <w:sz w:val="28"/>
          <w:szCs w:val="28"/>
        </w:rPr>
        <w:t>осінь – затяжна, досить тепла і порівняно з літом відносно суха.</w:t>
      </w:r>
    </w:p>
    <w:p w:rsidR="00AA2913" w:rsidRDefault="00B4355A" w:rsidP="00B4355A">
      <w:pPr>
        <w:jc w:val="both"/>
        <w:rPr>
          <w:rFonts w:ascii="Times New Roman" w:hAnsi="Times New Roman" w:cs="Times New Roman"/>
          <w:sz w:val="28"/>
          <w:szCs w:val="28"/>
        </w:rPr>
      </w:pPr>
      <w:r w:rsidRPr="00B4355A">
        <w:rPr>
          <w:rFonts w:ascii="Times New Roman" w:hAnsi="Times New Roman" w:cs="Times New Roman"/>
          <w:b/>
          <w:sz w:val="28"/>
          <w:szCs w:val="28"/>
        </w:rPr>
        <w:t>Ґрунтовий покрив с. Дунаїв</w:t>
      </w:r>
      <w:r>
        <w:rPr>
          <w:rFonts w:ascii="Times New Roman" w:hAnsi="Times New Roman" w:cs="Times New Roman"/>
          <w:sz w:val="28"/>
          <w:szCs w:val="28"/>
        </w:rPr>
        <w:t>. Темно-сірі опідзолені ґрунти і чорноземи опідзолені</w:t>
      </w:r>
      <w:r w:rsidR="00AA2913">
        <w:rPr>
          <w:rFonts w:ascii="Times New Roman" w:hAnsi="Times New Roman" w:cs="Times New Roman"/>
          <w:sz w:val="28"/>
          <w:szCs w:val="28"/>
        </w:rPr>
        <w:t xml:space="preserve"> є найбільш поширеними. В долинах та заплавах річки залягають лучні-болотні ґрунти. Ці ґрунти вкриті звичайно злаково-осоковою рослинністю. Місцями вкрапляються і торфово-болотні ґрунти, які мають горизонт торфу, завтовшки від 20 до 50 см. </w:t>
      </w:r>
    </w:p>
    <w:p w:rsidR="0059694B" w:rsidRDefault="0059694B" w:rsidP="00B4355A">
      <w:pPr>
        <w:jc w:val="both"/>
        <w:rPr>
          <w:rFonts w:ascii="Times New Roman" w:hAnsi="Times New Roman" w:cs="Times New Roman"/>
          <w:sz w:val="28"/>
          <w:szCs w:val="28"/>
        </w:rPr>
      </w:pPr>
      <w:r w:rsidRPr="001C48FE">
        <w:rPr>
          <w:rFonts w:ascii="Times New Roman" w:hAnsi="Times New Roman" w:cs="Times New Roman"/>
          <w:b/>
          <w:sz w:val="28"/>
          <w:szCs w:val="28"/>
        </w:rPr>
        <w:t>Корисні копалини:</w:t>
      </w:r>
      <w:r>
        <w:rPr>
          <w:rFonts w:ascii="Times New Roman" w:hAnsi="Times New Roman" w:cs="Times New Roman"/>
          <w:sz w:val="28"/>
          <w:szCs w:val="28"/>
        </w:rPr>
        <w:t xml:space="preserve"> </w:t>
      </w:r>
      <w:r w:rsidR="00CE49E3">
        <w:rPr>
          <w:rFonts w:ascii="Times New Roman" w:hAnsi="Times New Roman" w:cs="Times New Roman"/>
          <w:sz w:val="28"/>
          <w:szCs w:val="28"/>
        </w:rPr>
        <w:t xml:space="preserve">нерудні - </w:t>
      </w:r>
      <w:r w:rsidR="001C48FE">
        <w:rPr>
          <w:rFonts w:ascii="Times New Roman" w:hAnsi="Times New Roman" w:cs="Times New Roman"/>
          <w:sz w:val="28"/>
          <w:szCs w:val="28"/>
        </w:rPr>
        <w:t>пісок, глина, вапняк</w:t>
      </w:r>
      <w:r w:rsidR="00C05C57">
        <w:rPr>
          <w:rFonts w:ascii="Times New Roman" w:hAnsi="Times New Roman" w:cs="Times New Roman"/>
          <w:sz w:val="28"/>
          <w:szCs w:val="28"/>
        </w:rPr>
        <w:t>. торф</w:t>
      </w:r>
      <w:r w:rsidR="00CE49E3">
        <w:rPr>
          <w:rFonts w:ascii="Times New Roman" w:hAnsi="Times New Roman" w:cs="Times New Roman"/>
          <w:sz w:val="28"/>
          <w:szCs w:val="28"/>
        </w:rPr>
        <w:t>.</w:t>
      </w:r>
    </w:p>
    <w:p w:rsidR="00B4355A" w:rsidRDefault="00AA2913" w:rsidP="00B4355A">
      <w:pPr>
        <w:jc w:val="both"/>
        <w:rPr>
          <w:rFonts w:ascii="Times New Roman" w:hAnsi="Times New Roman" w:cs="Times New Roman"/>
          <w:sz w:val="28"/>
          <w:szCs w:val="28"/>
        </w:rPr>
      </w:pPr>
      <w:r w:rsidRPr="00AA2913">
        <w:rPr>
          <w:rFonts w:ascii="Times New Roman" w:hAnsi="Times New Roman" w:cs="Times New Roman"/>
          <w:b/>
          <w:sz w:val="28"/>
          <w:szCs w:val="28"/>
        </w:rPr>
        <w:t>Рослинний та тваринний світ.</w:t>
      </w:r>
      <w:r>
        <w:rPr>
          <w:rFonts w:ascii="Times New Roman" w:hAnsi="Times New Roman" w:cs="Times New Roman"/>
          <w:sz w:val="28"/>
          <w:szCs w:val="28"/>
        </w:rPr>
        <w:t xml:space="preserve"> Село оточують широколисті ліси, які відзначаються великою різноманітністю порід, серед яких виділяються бук, граб, дуб, липа, береза та інші. Осоки переважають на вододільних ділянках і вершинах схилів села. Папороті ростуть в понижених більш вологих </w:t>
      </w:r>
      <w:r w:rsidR="00FB391D">
        <w:rPr>
          <w:rFonts w:ascii="Times New Roman" w:hAnsi="Times New Roman" w:cs="Times New Roman"/>
          <w:sz w:val="28"/>
          <w:szCs w:val="28"/>
        </w:rPr>
        <w:t xml:space="preserve">частинах схилів. На дні балок ростуть кущі і дерева з перевагою широколистих. </w:t>
      </w:r>
      <w:r w:rsidR="00AD4FCC">
        <w:rPr>
          <w:rFonts w:ascii="Times New Roman" w:hAnsi="Times New Roman" w:cs="Times New Roman"/>
          <w:sz w:val="28"/>
          <w:szCs w:val="28"/>
        </w:rPr>
        <w:t xml:space="preserve">З хвойних дерев поширені ялина, сосна і модрина. Вони ростуть на піщаних ґрунтах. Про велике поширення хвойних лісів в минулому свідчать мохи. Типові для цих лісів і шпильки хвойних дерев у торфовищах. Зараз штучно насаджена ялина, сосна і модрина. </w:t>
      </w:r>
    </w:p>
    <w:p w:rsidR="00FB391D" w:rsidRDefault="00FB391D" w:rsidP="00B4355A">
      <w:pPr>
        <w:jc w:val="both"/>
        <w:rPr>
          <w:rFonts w:ascii="Times New Roman" w:hAnsi="Times New Roman" w:cs="Times New Roman"/>
          <w:sz w:val="28"/>
          <w:szCs w:val="28"/>
        </w:rPr>
      </w:pPr>
      <w:r>
        <w:rPr>
          <w:rFonts w:ascii="Times New Roman" w:hAnsi="Times New Roman" w:cs="Times New Roman"/>
          <w:sz w:val="28"/>
          <w:szCs w:val="28"/>
        </w:rPr>
        <w:t>Трав’яний покрив більш світлолюбивий, в ньому переважають проліски</w:t>
      </w:r>
      <w:r w:rsidR="00FD1A14">
        <w:rPr>
          <w:rFonts w:ascii="Times New Roman" w:hAnsi="Times New Roman" w:cs="Times New Roman"/>
          <w:sz w:val="28"/>
          <w:szCs w:val="28"/>
        </w:rPr>
        <w:t xml:space="preserve"> (які занесені до Червоної книги)</w:t>
      </w:r>
      <w:r>
        <w:rPr>
          <w:rFonts w:ascii="Times New Roman" w:hAnsi="Times New Roman" w:cs="Times New Roman"/>
          <w:sz w:val="28"/>
          <w:szCs w:val="28"/>
        </w:rPr>
        <w:t>, папоротник, медунка, копитняк, фіалки та інші. Крім лісової рослинності, в долинах рік поширена лучна рослинність. Луки являють собою культурні рослини, що виникли на місцях вирубки лісу і очищення боліт.</w:t>
      </w:r>
    </w:p>
    <w:p w:rsidR="00AD4FCC" w:rsidRDefault="00AD4FCC" w:rsidP="00B4355A">
      <w:pPr>
        <w:jc w:val="both"/>
        <w:rPr>
          <w:rFonts w:ascii="Times New Roman" w:hAnsi="Times New Roman" w:cs="Times New Roman"/>
          <w:sz w:val="28"/>
          <w:szCs w:val="28"/>
        </w:rPr>
      </w:pPr>
      <w:r>
        <w:rPr>
          <w:rFonts w:ascii="Times New Roman" w:hAnsi="Times New Roman" w:cs="Times New Roman"/>
          <w:sz w:val="28"/>
          <w:szCs w:val="28"/>
        </w:rPr>
        <w:lastRenderedPageBreak/>
        <w:t xml:space="preserve">Фауну села представляють ссавці. Птахи, риби, земноводні, плазуни, комахи та молюски. Серед диких ссавців значне поширення мають комахоїдні, хижі тварини, парнокопитні гризуни. З комахоїдних найбільш поширені кроти звичайні. Хижих представляють куниця лісова, куниця кам’яна, ласка, видра, борсук, лисиця. </w:t>
      </w:r>
      <w:r w:rsidR="00884EB9">
        <w:rPr>
          <w:rFonts w:ascii="Times New Roman" w:hAnsi="Times New Roman" w:cs="Times New Roman"/>
          <w:sz w:val="28"/>
          <w:szCs w:val="28"/>
        </w:rPr>
        <w:t xml:space="preserve">Парнокопитних є мало, серед них переважають дикий кабан і сарна. </w:t>
      </w:r>
    </w:p>
    <w:p w:rsidR="00884EB9" w:rsidRDefault="00884EB9" w:rsidP="00B4355A">
      <w:pPr>
        <w:jc w:val="both"/>
        <w:rPr>
          <w:rFonts w:ascii="Times New Roman" w:hAnsi="Times New Roman" w:cs="Times New Roman"/>
          <w:sz w:val="28"/>
          <w:szCs w:val="28"/>
        </w:rPr>
      </w:pPr>
      <w:r>
        <w:rPr>
          <w:rFonts w:ascii="Times New Roman" w:hAnsi="Times New Roman" w:cs="Times New Roman"/>
          <w:sz w:val="28"/>
          <w:szCs w:val="28"/>
        </w:rPr>
        <w:t>Найбільше поширення мають гризуни: заєць, русак, білка звичайна, ондатра, нутрія, ховрах крапчастий, сліпець подільський, вовчок садовий. Щурі є сірі і водяні. Миші є польові, лісові і домашні. Комахоїдні тварини: землерийки, кріт, їжак.</w:t>
      </w:r>
    </w:p>
    <w:p w:rsidR="00D60795" w:rsidRDefault="00884EB9" w:rsidP="00B4355A">
      <w:pPr>
        <w:jc w:val="both"/>
        <w:rPr>
          <w:rFonts w:ascii="Times New Roman" w:hAnsi="Times New Roman" w:cs="Times New Roman"/>
          <w:sz w:val="28"/>
          <w:szCs w:val="28"/>
        </w:rPr>
      </w:pPr>
      <w:r>
        <w:rPr>
          <w:rFonts w:ascii="Times New Roman" w:hAnsi="Times New Roman" w:cs="Times New Roman"/>
          <w:sz w:val="28"/>
          <w:szCs w:val="28"/>
        </w:rPr>
        <w:t xml:space="preserve">Важливу роль у житті і господарській діяльності людини відіграють птахи: </w:t>
      </w:r>
      <w:r w:rsidR="00D60795">
        <w:rPr>
          <w:rFonts w:ascii="Times New Roman" w:hAnsi="Times New Roman" w:cs="Times New Roman"/>
          <w:sz w:val="28"/>
          <w:szCs w:val="28"/>
        </w:rPr>
        <w:t xml:space="preserve">пищух, зозуля, синиця, ластівка, шпак, дятел, чиж, щиголь, одуд. На полях велику користь приносять граки, які знищують личинки і дорослих жуків, гусінь. Сова винищує мишоподібних гризунів і комах. Промислове і мисливське значення мають дикі качки, голиці, дикі голуби, деркач. </w:t>
      </w:r>
    </w:p>
    <w:p w:rsidR="00D60795" w:rsidRDefault="00D60795" w:rsidP="00B4355A">
      <w:pPr>
        <w:jc w:val="both"/>
        <w:rPr>
          <w:rFonts w:ascii="Times New Roman" w:hAnsi="Times New Roman" w:cs="Times New Roman"/>
          <w:sz w:val="28"/>
          <w:szCs w:val="28"/>
        </w:rPr>
      </w:pPr>
      <w:r>
        <w:rPr>
          <w:rFonts w:ascii="Times New Roman" w:hAnsi="Times New Roman" w:cs="Times New Roman"/>
          <w:sz w:val="28"/>
          <w:szCs w:val="28"/>
        </w:rPr>
        <w:t>В річках і ставках є значні запаси риби. Серед рибних ресурсів найбільш поширений короп дикий, плітка, лящ, карась, лин. Найбільш цінною рибою є дзеркальний короп.</w:t>
      </w:r>
    </w:p>
    <w:p w:rsidR="00FD1A14" w:rsidRPr="00B4355A" w:rsidRDefault="00FD1A14" w:rsidP="00B4355A">
      <w:pPr>
        <w:jc w:val="both"/>
        <w:rPr>
          <w:rFonts w:ascii="Times New Roman" w:hAnsi="Times New Roman" w:cs="Times New Roman"/>
          <w:sz w:val="28"/>
          <w:szCs w:val="28"/>
        </w:rPr>
      </w:pPr>
      <w:r>
        <w:rPr>
          <w:rFonts w:ascii="Times New Roman" w:hAnsi="Times New Roman" w:cs="Times New Roman"/>
          <w:sz w:val="28"/>
          <w:szCs w:val="28"/>
        </w:rPr>
        <w:t>Люди розводять свійські тварини: корови, коні, кози, кролі; птахів: кури, качки, індики, гуси.</w:t>
      </w:r>
    </w:p>
    <w:p w:rsidR="00EF1581" w:rsidRPr="00D37235" w:rsidRDefault="00EF1581" w:rsidP="00EF1581">
      <w:pPr>
        <w:jc w:val="both"/>
        <w:rPr>
          <w:rFonts w:ascii="Times New Roman" w:hAnsi="Times New Roman" w:cs="Times New Roman"/>
          <w:b/>
          <w:sz w:val="28"/>
          <w:szCs w:val="28"/>
        </w:rPr>
      </w:pPr>
      <w:r w:rsidRPr="00D37235">
        <w:rPr>
          <w:rFonts w:ascii="Times New Roman" w:hAnsi="Times New Roman" w:cs="Times New Roman"/>
          <w:b/>
          <w:sz w:val="28"/>
          <w:szCs w:val="28"/>
        </w:rPr>
        <w:t>Визначні пам'ятки села Дунаїв:</w:t>
      </w:r>
    </w:p>
    <w:p w:rsidR="00EF1581" w:rsidRPr="00EF1581" w:rsidRDefault="00EF1581" w:rsidP="00EF1581">
      <w:pPr>
        <w:pStyle w:val="a3"/>
        <w:numPr>
          <w:ilvl w:val="0"/>
          <w:numId w:val="3"/>
        </w:numPr>
        <w:jc w:val="both"/>
        <w:rPr>
          <w:rFonts w:ascii="Times New Roman" w:hAnsi="Times New Roman" w:cs="Times New Roman"/>
          <w:b/>
          <w:sz w:val="28"/>
          <w:szCs w:val="28"/>
        </w:rPr>
      </w:pPr>
      <w:r>
        <w:rPr>
          <w:rFonts w:ascii="Times New Roman" w:hAnsi="Times New Roman" w:cs="Times New Roman"/>
          <w:b/>
          <w:sz w:val="28"/>
          <w:szCs w:val="28"/>
        </w:rPr>
        <w:t xml:space="preserve">Церква </w:t>
      </w:r>
      <w:r w:rsidR="00361DA6">
        <w:rPr>
          <w:rFonts w:ascii="Times New Roman" w:hAnsi="Times New Roman" w:cs="Times New Roman"/>
          <w:b/>
          <w:sz w:val="28"/>
          <w:szCs w:val="28"/>
        </w:rPr>
        <w:t xml:space="preserve">Різдва </w:t>
      </w:r>
      <w:r>
        <w:rPr>
          <w:rFonts w:ascii="Times New Roman" w:hAnsi="Times New Roman" w:cs="Times New Roman"/>
          <w:b/>
          <w:sz w:val="28"/>
          <w:szCs w:val="28"/>
        </w:rPr>
        <w:t xml:space="preserve">Пресвятої Богородиці, </w:t>
      </w:r>
      <w:r>
        <w:rPr>
          <w:rFonts w:ascii="Times New Roman" w:hAnsi="Times New Roman" w:cs="Times New Roman"/>
          <w:sz w:val="28"/>
          <w:szCs w:val="28"/>
        </w:rPr>
        <w:t>збудована у 1913 році з білого каменю, який гарно обтесаний і щільно покладений і стіни храму. Це створює неповторну красу кам’яної споруди.</w:t>
      </w:r>
    </w:p>
    <w:p w:rsidR="00EF1581" w:rsidRDefault="00EF1581" w:rsidP="00EF1581">
      <w:pPr>
        <w:ind w:left="360"/>
        <w:jc w:val="both"/>
        <w:rPr>
          <w:rFonts w:ascii="Times New Roman" w:hAnsi="Times New Roman" w:cs="Times New Roman"/>
          <w:b/>
          <w:sz w:val="28"/>
          <w:szCs w:val="28"/>
        </w:rPr>
      </w:pPr>
      <w:r w:rsidRPr="00EF1581">
        <w:rPr>
          <w:rFonts w:ascii="Times New Roman" w:hAnsi="Times New Roman" w:cs="Times New Roman"/>
          <w:b/>
          <w:noProof/>
          <w:sz w:val="28"/>
          <w:szCs w:val="28"/>
          <w:lang w:eastAsia="uk-UA"/>
        </w:rPr>
        <w:drawing>
          <wp:inline distT="0" distB="0" distL="0" distR="0">
            <wp:extent cx="2857500" cy="1600200"/>
            <wp:effectExtent l="0" t="0" r="0" b="0"/>
            <wp:docPr id="2" name="Рисунок 2" descr="Результат пошуку зображень за запитом дунаї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зультат пошуку зображень за запитом дунаїв"/>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r>
        <w:rPr>
          <w:rFonts w:ascii="Times New Roman" w:hAnsi="Times New Roman" w:cs="Times New Roman"/>
          <w:b/>
          <w:sz w:val="28"/>
          <w:szCs w:val="28"/>
        </w:rPr>
        <w:t xml:space="preserve">  </w:t>
      </w:r>
      <w:r w:rsidRPr="00EF1581">
        <w:rPr>
          <w:rFonts w:ascii="Times New Roman" w:hAnsi="Times New Roman" w:cs="Times New Roman"/>
          <w:b/>
          <w:noProof/>
          <w:sz w:val="28"/>
          <w:szCs w:val="28"/>
          <w:lang w:eastAsia="uk-UA"/>
        </w:rPr>
        <w:drawing>
          <wp:inline distT="0" distB="0" distL="0" distR="0">
            <wp:extent cx="2386623" cy="1586563"/>
            <wp:effectExtent l="0" t="0" r="0" b="0"/>
            <wp:docPr id="3" name="Рисунок 3" descr="Результат пошуку зображень за запитом дунаї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зультат пошуку зображень за запитом дунаїв"/>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5724" cy="1612556"/>
                    </a:xfrm>
                    <a:prstGeom prst="rect">
                      <a:avLst/>
                    </a:prstGeom>
                    <a:noFill/>
                    <a:ln>
                      <a:noFill/>
                    </a:ln>
                  </pic:spPr>
                </pic:pic>
              </a:graphicData>
            </a:graphic>
          </wp:inline>
        </w:drawing>
      </w:r>
    </w:p>
    <w:p w:rsidR="00EF1581" w:rsidRPr="00E339C4" w:rsidRDefault="005F265E" w:rsidP="005F265E">
      <w:pPr>
        <w:jc w:val="both"/>
        <w:rPr>
          <w:rFonts w:ascii="Times New Roman" w:hAnsi="Times New Roman" w:cs="Times New Roman"/>
          <w:i/>
          <w:sz w:val="28"/>
          <w:szCs w:val="28"/>
        </w:rPr>
      </w:pPr>
      <w:r>
        <w:rPr>
          <w:rFonts w:ascii="Times New Roman" w:hAnsi="Times New Roman" w:cs="Times New Roman"/>
          <w:i/>
          <w:sz w:val="28"/>
          <w:szCs w:val="28"/>
        </w:rPr>
        <w:t xml:space="preserve">     </w:t>
      </w:r>
      <w:r w:rsidR="00EF1581" w:rsidRPr="00E339C4">
        <w:rPr>
          <w:rFonts w:ascii="Times New Roman" w:hAnsi="Times New Roman" w:cs="Times New Roman"/>
          <w:i/>
          <w:sz w:val="28"/>
          <w:szCs w:val="28"/>
        </w:rPr>
        <w:t xml:space="preserve">  ц. </w:t>
      </w:r>
      <w:r w:rsidR="00361DA6">
        <w:rPr>
          <w:rFonts w:ascii="Times New Roman" w:hAnsi="Times New Roman" w:cs="Times New Roman"/>
          <w:i/>
          <w:sz w:val="28"/>
          <w:szCs w:val="28"/>
        </w:rPr>
        <w:t xml:space="preserve">Різдва </w:t>
      </w:r>
      <w:r w:rsidR="00EF1581" w:rsidRPr="00E339C4">
        <w:rPr>
          <w:rFonts w:ascii="Times New Roman" w:hAnsi="Times New Roman" w:cs="Times New Roman"/>
          <w:i/>
          <w:sz w:val="28"/>
          <w:szCs w:val="28"/>
        </w:rPr>
        <w:t>Пр</w:t>
      </w:r>
      <w:r>
        <w:rPr>
          <w:rFonts w:ascii="Times New Roman" w:hAnsi="Times New Roman" w:cs="Times New Roman"/>
          <w:i/>
          <w:sz w:val="28"/>
          <w:szCs w:val="28"/>
        </w:rPr>
        <w:t xml:space="preserve">есвятої Богородиці           </w:t>
      </w:r>
      <w:r w:rsidR="00EF1581" w:rsidRPr="00E339C4">
        <w:rPr>
          <w:rFonts w:ascii="Times New Roman" w:hAnsi="Times New Roman" w:cs="Times New Roman"/>
          <w:i/>
          <w:sz w:val="28"/>
          <w:szCs w:val="28"/>
        </w:rPr>
        <w:t>к. святого Станіслава єпископа</w:t>
      </w:r>
    </w:p>
    <w:p w:rsidR="00EF1581" w:rsidRPr="005F00AC" w:rsidRDefault="00EF1581" w:rsidP="002773DC">
      <w:pPr>
        <w:pStyle w:val="a3"/>
        <w:numPr>
          <w:ilvl w:val="0"/>
          <w:numId w:val="3"/>
        </w:numPr>
        <w:jc w:val="both"/>
        <w:rPr>
          <w:rFonts w:ascii="Times New Roman" w:hAnsi="Times New Roman" w:cs="Times New Roman"/>
          <w:b/>
          <w:sz w:val="28"/>
          <w:szCs w:val="28"/>
        </w:rPr>
      </w:pPr>
      <w:r w:rsidRPr="00EF1581">
        <w:rPr>
          <w:rFonts w:ascii="Times New Roman" w:hAnsi="Times New Roman" w:cs="Times New Roman"/>
          <w:b/>
          <w:sz w:val="28"/>
          <w:szCs w:val="28"/>
        </w:rPr>
        <w:t>Кос</w:t>
      </w:r>
      <w:r>
        <w:rPr>
          <w:rFonts w:ascii="Times New Roman" w:hAnsi="Times New Roman" w:cs="Times New Roman"/>
          <w:b/>
          <w:sz w:val="28"/>
          <w:szCs w:val="28"/>
        </w:rPr>
        <w:t>тел святого Станіслава єпископа</w:t>
      </w:r>
      <w:r w:rsidR="002773DC">
        <w:rPr>
          <w:rFonts w:ascii="Times New Roman" w:hAnsi="Times New Roman" w:cs="Times New Roman"/>
          <w:b/>
          <w:sz w:val="28"/>
          <w:szCs w:val="28"/>
        </w:rPr>
        <w:t xml:space="preserve">. </w:t>
      </w:r>
      <w:r w:rsidR="002773DC" w:rsidRPr="002773DC">
        <w:rPr>
          <w:rFonts w:ascii="Times New Roman" w:hAnsi="Times New Roman" w:cs="Times New Roman"/>
          <w:sz w:val="28"/>
          <w:szCs w:val="28"/>
        </w:rPr>
        <w:t>З X</w:t>
      </w:r>
      <w:r w:rsidR="007C0E99">
        <w:rPr>
          <w:rFonts w:ascii="Times New Roman" w:hAnsi="Times New Roman" w:cs="Times New Roman"/>
          <w:sz w:val="28"/>
          <w:szCs w:val="28"/>
        </w:rPr>
        <w:t>V ст. існував дерев'яний костел, який пізніше пере</w:t>
      </w:r>
      <w:r w:rsidR="002773DC" w:rsidRPr="002773DC">
        <w:rPr>
          <w:rFonts w:ascii="Times New Roman" w:hAnsi="Times New Roman" w:cs="Times New Roman"/>
          <w:sz w:val="28"/>
          <w:szCs w:val="28"/>
        </w:rPr>
        <w:t>будували з каміння</w:t>
      </w:r>
      <w:r w:rsidR="007C0E99">
        <w:rPr>
          <w:rFonts w:ascii="Times New Roman" w:hAnsi="Times New Roman" w:cs="Times New Roman"/>
          <w:sz w:val="28"/>
          <w:szCs w:val="28"/>
        </w:rPr>
        <w:t xml:space="preserve"> і збудували</w:t>
      </w:r>
      <w:r w:rsidR="002773DC" w:rsidRPr="002773DC">
        <w:rPr>
          <w:rFonts w:ascii="Times New Roman" w:hAnsi="Times New Roman" w:cs="Times New Roman"/>
          <w:sz w:val="28"/>
          <w:szCs w:val="28"/>
        </w:rPr>
        <w:t xml:space="preserve"> у формі хреста.</w:t>
      </w:r>
      <w:r w:rsidR="002773DC">
        <w:rPr>
          <w:rFonts w:ascii="Times New Roman" w:hAnsi="Times New Roman" w:cs="Times New Roman"/>
          <w:sz w:val="28"/>
          <w:szCs w:val="28"/>
        </w:rPr>
        <w:t xml:space="preserve"> </w:t>
      </w:r>
    </w:p>
    <w:p w:rsidR="005F00AC" w:rsidRDefault="00EF1581" w:rsidP="005F00AC">
      <w:pPr>
        <w:pStyle w:val="a3"/>
        <w:numPr>
          <w:ilvl w:val="0"/>
          <w:numId w:val="3"/>
        </w:numPr>
        <w:rPr>
          <w:rFonts w:ascii="Times New Roman" w:hAnsi="Times New Roman" w:cs="Times New Roman"/>
          <w:b/>
          <w:sz w:val="28"/>
          <w:szCs w:val="28"/>
        </w:rPr>
      </w:pPr>
      <w:r w:rsidRPr="00EF1581">
        <w:rPr>
          <w:rFonts w:ascii="Times New Roman" w:hAnsi="Times New Roman" w:cs="Times New Roman"/>
          <w:b/>
          <w:sz w:val="28"/>
          <w:szCs w:val="28"/>
        </w:rPr>
        <w:t>Пам'ятник українському поету і художнику Т. Г. Шевченку</w:t>
      </w:r>
      <w:r w:rsidR="00570864">
        <w:rPr>
          <w:rFonts w:ascii="Times New Roman" w:hAnsi="Times New Roman" w:cs="Times New Roman"/>
          <w:b/>
          <w:sz w:val="28"/>
          <w:szCs w:val="28"/>
        </w:rPr>
        <w:t xml:space="preserve"> </w:t>
      </w:r>
      <w:r w:rsidR="00570864">
        <w:rPr>
          <w:rFonts w:ascii="Times New Roman" w:hAnsi="Times New Roman" w:cs="Times New Roman"/>
          <w:sz w:val="28"/>
          <w:szCs w:val="28"/>
        </w:rPr>
        <w:t>(розташований в парку, в центрі села)</w:t>
      </w:r>
      <w:r w:rsidRPr="00EF1581">
        <w:rPr>
          <w:rFonts w:ascii="Times New Roman" w:hAnsi="Times New Roman" w:cs="Times New Roman"/>
          <w:sz w:val="28"/>
          <w:szCs w:val="28"/>
        </w:rPr>
        <w:t>, відкритий 1961 року у місцевому парку. 1972 року внесений до реєстру пам'яток монументального мистецтва Перемишл</w:t>
      </w:r>
      <w:r w:rsidR="007C0E99">
        <w:rPr>
          <w:rFonts w:ascii="Times New Roman" w:hAnsi="Times New Roman" w:cs="Times New Roman"/>
          <w:sz w:val="28"/>
          <w:szCs w:val="28"/>
        </w:rPr>
        <w:t>янського району під охоронним №</w:t>
      </w:r>
      <w:r w:rsidRPr="00EF1581">
        <w:rPr>
          <w:rFonts w:ascii="Times New Roman" w:hAnsi="Times New Roman" w:cs="Times New Roman"/>
          <w:sz w:val="28"/>
          <w:szCs w:val="28"/>
        </w:rPr>
        <w:t>1640.</w:t>
      </w:r>
    </w:p>
    <w:p w:rsidR="00EF1581" w:rsidRPr="005F00AC" w:rsidRDefault="005F00AC" w:rsidP="005F00AC">
      <w:pPr>
        <w:pStyle w:val="a3"/>
        <w:numPr>
          <w:ilvl w:val="0"/>
          <w:numId w:val="3"/>
        </w:numPr>
        <w:jc w:val="both"/>
        <w:rPr>
          <w:rFonts w:ascii="Times New Roman" w:hAnsi="Times New Roman" w:cs="Times New Roman"/>
          <w:b/>
          <w:sz w:val="28"/>
          <w:szCs w:val="28"/>
        </w:rPr>
      </w:pPr>
      <w:r>
        <w:rPr>
          <w:rFonts w:ascii="Times New Roman" w:hAnsi="Times New Roman" w:cs="Times New Roman"/>
          <w:b/>
          <w:sz w:val="28"/>
          <w:szCs w:val="28"/>
        </w:rPr>
        <w:lastRenderedPageBreak/>
        <w:t>Капличка</w:t>
      </w:r>
      <w:r w:rsidR="00570864">
        <w:rPr>
          <w:rFonts w:ascii="Times New Roman" w:hAnsi="Times New Roman" w:cs="Times New Roman"/>
          <w:b/>
          <w:sz w:val="28"/>
          <w:szCs w:val="28"/>
        </w:rPr>
        <w:t xml:space="preserve"> св. Анни</w:t>
      </w:r>
      <w:r>
        <w:rPr>
          <w:rFonts w:ascii="Times New Roman" w:hAnsi="Times New Roman" w:cs="Times New Roman"/>
          <w:b/>
          <w:sz w:val="28"/>
          <w:szCs w:val="28"/>
        </w:rPr>
        <w:t xml:space="preserve"> </w:t>
      </w:r>
      <w:r>
        <w:rPr>
          <w:rFonts w:ascii="Times New Roman" w:hAnsi="Times New Roman" w:cs="Times New Roman"/>
          <w:sz w:val="28"/>
          <w:szCs w:val="28"/>
        </w:rPr>
        <w:t xml:space="preserve">при в’їзді до Дунаєва з боку Чемеринець.          </w:t>
      </w:r>
      <w:r>
        <w:rPr>
          <w:noProof/>
          <w:lang w:eastAsia="uk-UA"/>
        </w:rPr>
        <w:drawing>
          <wp:inline distT="0" distB="0" distL="0" distR="0" wp14:anchorId="1BD3357D" wp14:editId="073066DB">
            <wp:extent cx="1909265" cy="223787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9265" cy="2237874"/>
                    </a:xfrm>
                    <a:prstGeom prst="rect">
                      <a:avLst/>
                    </a:prstGeom>
                  </pic:spPr>
                </pic:pic>
              </a:graphicData>
            </a:graphic>
          </wp:inline>
        </w:drawing>
      </w:r>
    </w:p>
    <w:p w:rsidR="005F00AC" w:rsidRPr="005F00AC" w:rsidRDefault="00570864" w:rsidP="005F00AC">
      <w:pPr>
        <w:pStyle w:val="a3"/>
        <w:jc w:val="both"/>
        <w:rPr>
          <w:rFonts w:ascii="Times New Roman" w:hAnsi="Times New Roman" w:cs="Times New Roman"/>
          <w:i/>
          <w:sz w:val="28"/>
          <w:szCs w:val="28"/>
        </w:rPr>
      </w:pPr>
      <w:r>
        <w:rPr>
          <w:rFonts w:ascii="Times New Roman" w:hAnsi="Times New Roman" w:cs="Times New Roman"/>
          <w:i/>
          <w:sz w:val="28"/>
          <w:szCs w:val="28"/>
        </w:rPr>
        <w:t xml:space="preserve">     </w:t>
      </w:r>
      <w:r w:rsidR="005F00AC" w:rsidRPr="005F00AC">
        <w:rPr>
          <w:rFonts w:ascii="Times New Roman" w:hAnsi="Times New Roman" w:cs="Times New Roman"/>
          <w:i/>
          <w:sz w:val="28"/>
          <w:szCs w:val="28"/>
        </w:rPr>
        <w:t xml:space="preserve">Капличка </w:t>
      </w:r>
      <w:r>
        <w:rPr>
          <w:rFonts w:ascii="Times New Roman" w:hAnsi="Times New Roman" w:cs="Times New Roman"/>
          <w:i/>
          <w:sz w:val="28"/>
          <w:szCs w:val="28"/>
        </w:rPr>
        <w:t xml:space="preserve">св. Анни </w:t>
      </w:r>
    </w:p>
    <w:p w:rsidR="00361DA6" w:rsidRPr="00570864" w:rsidRDefault="00361DA6" w:rsidP="00570864">
      <w:pPr>
        <w:pStyle w:val="a3"/>
        <w:numPr>
          <w:ilvl w:val="0"/>
          <w:numId w:val="3"/>
        </w:numPr>
        <w:jc w:val="both"/>
        <w:rPr>
          <w:rFonts w:ascii="Times New Roman" w:hAnsi="Times New Roman" w:cs="Times New Roman"/>
          <w:sz w:val="28"/>
          <w:szCs w:val="28"/>
        </w:rPr>
      </w:pPr>
      <w:r>
        <w:rPr>
          <w:rFonts w:ascii="Times New Roman" w:hAnsi="Times New Roman" w:cs="Times New Roman"/>
          <w:b/>
          <w:sz w:val="28"/>
          <w:szCs w:val="28"/>
        </w:rPr>
        <w:t>Пам’ятний камінь «Борцям за волю України»</w:t>
      </w:r>
      <w:r w:rsidR="00570864">
        <w:rPr>
          <w:rFonts w:ascii="Times New Roman" w:hAnsi="Times New Roman" w:cs="Times New Roman"/>
          <w:b/>
          <w:sz w:val="28"/>
          <w:szCs w:val="28"/>
        </w:rPr>
        <w:t xml:space="preserve"> </w:t>
      </w:r>
      <w:r w:rsidR="00570864" w:rsidRPr="00570864">
        <w:rPr>
          <w:rFonts w:ascii="Times New Roman" w:hAnsi="Times New Roman" w:cs="Times New Roman"/>
          <w:sz w:val="28"/>
          <w:szCs w:val="28"/>
        </w:rPr>
        <w:t>(розташований в парку, в центрі села)</w:t>
      </w:r>
      <w:r w:rsidRPr="00570864">
        <w:rPr>
          <w:rFonts w:ascii="Times New Roman" w:hAnsi="Times New Roman" w:cs="Times New Roman"/>
          <w:sz w:val="28"/>
          <w:szCs w:val="28"/>
        </w:rPr>
        <w:t xml:space="preserve">. </w:t>
      </w:r>
    </w:p>
    <w:p w:rsidR="00D6180B" w:rsidRDefault="00D6180B" w:rsidP="00D6180B">
      <w:pPr>
        <w:pStyle w:val="a3"/>
        <w:numPr>
          <w:ilvl w:val="0"/>
          <w:numId w:val="3"/>
        </w:numPr>
        <w:jc w:val="both"/>
        <w:rPr>
          <w:rFonts w:ascii="Times New Roman" w:hAnsi="Times New Roman" w:cs="Times New Roman"/>
          <w:sz w:val="28"/>
          <w:szCs w:val="28"/>
        </w:rPr>
      </w:pPr>
      <w:r>
        <w:rPr>
          <w:rFonts w:ascii="Times New Roman" w:hAnsi="Times New Roman" w:cs="Times New Roman"/>
          <w:b/>
          <w:sz w:val="28"/>
          <w:szCs w:val="28"/>
        </w:rPr>
        <w:t xml:space="preserve">Меморіальна дошка Героям Небесної сотні. </w:t>
      </w:r>
      <w:r>
        <w:rPr>
          <w:rFonts w:ascii="Times New Roman" w:hAnsi="Times New Roman" w:cs="Times New Roman"/>
          <w:sz w:val="28"/>
          <w:szCs w:val="28"/>
        </w:rPr>
        <w:t>Встановлена 2015 році в парку с. Дунаїв.</w:t>
      </w:r>
    </w:p>
    <w:p w:rsidR="00D6180B" w:rsidRPr="002B5C49" w:rsidRDefault="002B5C49" w:rsidP="002B5C49">
      <w:pPr>
        <w:ind w:left="360"/>
        <w:jc w:val="both"/>
        <w:rPr>
          <w:rFonts w:ascii="Times New Roman" w:hAnsi="Times New Roman" w:cs="Times New Roman"/>
          <w:sz w:val="28"/>
          <w:szCs w:val="28"/>
        </w:rPr>
      </w:pPr>
      <w:r>
        <w:rPr>
          <w:noProof/>
          <w:lang w:eastAsia="uk-UA"/>
        </w:rPr>
        <w:drawing>
          <wp:inline distT="0" distB="0" distL="0" distR="0" wp14:anchorId="3CA24E49" wp14:editId="65998300">
            <wp:extent cx="2097741" cy="1479735"/>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39994" b="24751"/>
                    <a:stretch/>
                  </pic:blipFill>
                  <pic:spPr bwMode="auto">
                    <a:xfrm>
                      <a:off x="0" y="0"/>
                      <a:ext cx="2104684" cy="1484633"/>
                    </a:xfrm>
                    <a:prstGeom prst="rect">
                      <a:avLst/>
                    </a:prstGeom>
                    <a:ln>
                      <a:noFill/>
                    </a:ln>
                    <a:extLst>
                      <a:ext uri="{53640926-AAD7-44D8-BBD7-CCE9431645EC}">
                        <a14:shadowObscured xmlns:a14="http://schemas.microsoft.com/office/drawing/2010/main"/>
                      </a:ext>
                    </a:extLst>
                  </pic:spPr>
                </pic:pic>
              </a:graphicData>
            </a:graphic>
          </wp:inline>
        </w:drawing>
      </w:r>
      <w:r w:rsidRPr="002B5C49">
        <w:rPr>
          <w:rFonts w:ascii="Times New Roman" w:hAnsi="Times New Roman" w:cs="Times New Roman"/>
          <w:sz w:val="28"/>
          <w:szCs w:val="28"/>
        </w:rPr>
        <w:t xml:space="preserve"> </w:t>
      </w:r>
      <w:r w:rsidR="005F00AC">
        <w:rPr>
          <w:rFonts w:ascii="Times New Roman" w:hAnsi="Times New Roman" w:cs="Times New Roman"/>
          <w:sz w:val="28"/>
          <w:szCs w:val="28"/>
        </w:rPr>
        <w:t xml:space="preserve">                   </w:t>
      </w:r>
      <w:r w:rsidR="00D6180B">
        <w:rPr>
          <w:noProof/>
          <w:lang w:eastAsia="uk-UA"/>
        </w:rPr>
        <w:drawing>
          <wp:inline distT="0" distB="0" distL="0" distR="0">
            <wp:extent cx="1946691" cy="1459967"/>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52069870_897432551070069_1798366268926602252_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2884" cy="1472112"/>
                    </a:xfrm>
                    <a:prstGeom prst="rect">
                      <a:avLst/>
                    </a:prstGeom>
                  </pic:spPr>
                </pic:pic>
              </a:graphicData>
            </a:graphic>
          </wp:inline>
        </w:drawing>
      </w:r>
    </w:p>
    <w:p w:rsidR="002B5C49" w:rsidRPr="00D6180B" w:rsidRDefault="002B5C49" w:rsidP="00D6180B">
      <w:pPr>
        <w:rPr>
          <w:rFonts w:ascii="Times New Roman" w:hAnsi="Times New Roman" w:cs="Times New Roman"/>
          <w:i/>
          <w:sz w:val="28"/>
          <w:szCs w:val="28"/>
        </w:rPr>
      </w:pPr>
      <w:r>
        <w:rPr>
          <w:rFonts w:ascii="Times New Roman" w:hAnsi="Times New Roman" w:cs="Times New Roman"/>
          <w:i/>
          <w:sz w:val="28"/>
          <w:szCs w:val="28"/>
        </w:rPr>
        <w:t xml:space="preserve">     </w:t>
      </w:r>
      <w:r w:rsidRPr="002B5C49">
        <w:rPr>
          <w:rFonts w:ascii="Times New Roman" w:hAnsi="Times New Roman" w:cs="Times New Roman"/>
          <w:i/>
          <w:sz w:val="28"/>
          <w:szCs w:val="28"/>
        </w:rPr>
        <w:t xml:space="preserve">Пам'ятник українському поету </w:t>
      </w:r>
      <w:r w:rsidR="00570864">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D6180B" w:rsidRPr="00D6180B">
        <w:rPr>
          <w:rFonts w:ascii="Times New Roman" w:hAnsi="Times New Roman" w:cs="Times New Roman"/>
          <w:i/>
          <w:sz w:val="28"/>
          <w:szCs w:val="28"/>
        </w:rPr>
        <w:t>Меморіальна дошка Героям</w:t>
      </w:r>
      <w:r>
        <w:rPr>
          <w:rFonts w:ascii="Times New Roman" w:hAnsi="Times New Roman" w:cs="Times New Roman"/>
          <w:i/>
          <w:sz w:val="28"/>
          <w:szCs w:val="28"/>
        </w:rPr>
        <w:t xml:space="preserve">                                            </w:t>
      </w:r>
      <w:r w:rsidRPr="002B5C49">
        <w:rPr>
          <w:rFonts w:ascii="Times New Roman" w:hAnsi="Times New Roman" w:cs="Times New Roman"/>
          <w:i/>
          <w:sz w:val="28"/>
          <w:szCs w:val="28"/>
        </w:rPr>
        <w:t xml:space="preserve">і художнику Т. Г. Шевченку                   </w:t>
      </w:r>
      <w:r w:rsidR="00570864">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2B5C49">
        <w:rPr>
          <w:rFonts w:ascii="Times New Roman" w:hAnsi="Times New Roman" w:cs="Times New Roman"/>
          <w:i/>
          <w:sz w:val="28"/>
          <w:szCs w:val="28"/>
        </w:rPr>
        <w:t>Небесної сотні.</w:t>
      </w:r>
    </w:p>
    <w:p w:rsidR="000C590F" w:rsidRDefault="00EF1581" w:rsidP="00EF1581">
      <w:pPr>
        <w:pStyle w:val="a3"/>
        <w:numPr>
          <w:ilvl w:val="0"/>
          <w:numId w:val="3"/>
        </w:numPr>
        <w:jc w:val="both"/>
        <w:rPr>
          <w:rFonts w:ascii="Times New Roman" w:hAnsi="Times New Roman" w:cs="Times New Roman"/>
          <w:sz w:val="28"/>
          <w:szCs w:val="28"/>
        </w:rPr>
      </w:pPr>
      <w:r w:rsidRPr="00EF1581">
        <w:rPr>
          <w:rFonts w:ascii="Times New Roman" w:hAnsi="Times New Roman" w:cs="Times New Roman"/>
          <w:b/>
          <w:sz w:val="28"/>
          <w:szCs w:val="28"/>
        </w:rPr>
        <w:t>Дунаївський замок</w:t>
      </w:r>
      <w:r w:rsidRPr="00EF1581">
        <w:rPr>
          <w:rFonts w:ascii="Times New Roman" w:hAnsi="Times New Roman" w:cs="Times New Roman"/>
          <w:sz w:val="28"/>
          <w:szCs w:val="28"/>
        </w:rPr>
        <w:t xml:space="preserve"> почав споруджуватися після того, як в 1424 році місто Дунаїв отримало Магдебурзьке право. Вперше замок згадується у 1466 році. У 1585 році Дунаїв був зруйнований татарами, замок спалений. Згодом фортецю відбудовують, а на її території влаштовують палац архієпископів Львова. У XVIII столітті укріплення занепадають, але на території замку споруджується бароковий палац Потоцьких. У 1915 році споруди на території замчища були зруйновані військовими діями. На території замчища залишилися лише руїни архієпископського палацу та інші невеличкі руїни, які були видимі до 1960 року, а у 1970-х роках залишки </w:t>
      </w:r>
      <w:r>
        <w:rPr>
          <w:rFonts w:ascii="Times New Roman" w:hAnsi="Times New Roman" w:cs="Times New Roman"/>
          <w:sz w:val="28"/>
          <w:szCs w:val="28"/>
        </w:rPr>
        <w:t>будівель остаточно розібрали</w:t>
      </w:r>
      <w:r w:rsidRPr="00EF1581">
        <w:rPr>
          <w:rFonts w:ascii="Times New Roman" w:hAnsi="Times New Roman" w:cs="Times New Roman"/>
          <w:sz w:val="28"/>
          <w:szCs w:val="28"/>
        </w:rPr>
        <w:t>.</w:t>
      </w:r>
    </w:p>
    <w:p w:rsidR="002E62A2" w:rsidRDefault="005F00AC" w:rsidP="002E62A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2E62A2" w:rsidRPr="002E62A2">
        <w:rPr>
          <w:rFonts w:ascii="Times New Roman" w:hAnsi="Times New Roman" w:cs="Times New Roman"/>
          <w:noProof/>
          <w:sz w:val="28"/>
          <w:szCs w:val="28"/>
          <w:lang w:eastAsia="uk-UA"/>
        </w:rPr>
        <w:drawing>
          <wp:inline distT="0" distB="0" distL="0" distR="0">
            <wp:extent cx="2156644" cy="1290617"/>
            <wp:effectExtent l="0" t="0" r="0" b="5080"/>
            <wp:docPr id="4" name="Рисунок 4" descr="Результат пошуку зображень за запитом дунаїв зам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езультат пошуку зображень за запитом дунаїв замок"/>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9617" cy="1334287"/>
                    </a:xfrm>
                    <a:prstGeom prst="rect">
                      <a:avLst/>
                    </a:prstGeom>
                    <a:noFill/>
                    <a:ln>
                      <a:noFill/>
                    </a:ln>
                  </pic:spPr>
                </pic:pic>
              </a:graphicData>
            </a:graphic>
          </wp:inline>
        </w:drawing>
      </w:r>
      <w:r w:rsidR="002E62A2">
        <w:rPr>
          <w:rFonts w:ascii="Times New Roman" w:hAnsi="Times New Roman" w:cs="Times New Roman"/>
          <w:sz w:val="28"/>
          <w:szCs w:val="28"/>
        </w:rPr>
        <w:t xml:space="preserve"> </w:t>
      </w:r>
      <w:r>
        <w:rPr>
          <w:rFonts w:ascii="Times New Roman" w:hAnsi="Times New Roman" w:cs="Times New Roman"/>
          <w:sz w:val="28"/>
          <w:szCs w:val="28"/>
        </w:rPr>
        <w:t xml:space="preserve">                 </w:t>
      </w:r>
      <w:r w:rsidR="002E62A2">
        <w:rPr>
          <w:rFonts w:ascii="Times New Roman" w:hAnsi="Times New Roman" w:cs="Times New Roman"/>
          <w:sz w:val="28"/>
          <w:szCs w:val="28"/>
        </w:rPr>
        <w:t xml:space="preserve"> </w:t>
      </w:r>
      <w:r w:rsidR="002E62A2" w:rsidRPr="002E62A2">
        <w:rPr>
          <w:rFonts w:ascii="Times New Roman" w:hAnsi="Times New Roman" w:cs="Times New Roman"/>
          <w:noProof/>
          <w:sz w:val="28"/>
          <w:szCs w:val="28"/>
          <w:lang w:eastAsia="uk-UA"/>
        </w:rPr>
        <w:drawing>
          <wp:inline distT="0" distB="0" distL="0" distR="0">
            <wp:extent cx="1757469" cy="1316406"/>
            <wp:effectExtent l="0" t="0" r="0" b="0"/>
            <wp:docPr id="5" name="Рисунок 5"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емає опису світлини."/>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3398" cy="1343318"/>
                    </a:xfrm>
                    <a:prstGeom prst="rect">
                      <a:avLst/>
                    </a:prstGeom>
                    <a:noFill/>
                    <a:ln>
                      <a:noFill/>
                    </a:ln>
                  </pic:spPr>
                </pic:pic>
              </a:graphicData>
            </a:graphic>
          </wp:inline>
        </w:drawing>
      </w:r>
    </w:p>
    <w:p w:rsidR="002E62A2" w:rsidRPr="00E339C4" w:rsidRDefault="005F00AC" w:rsidP="002E62A2">
      <w:pPr>
        <w:pStyle w:val="a3"/>
        <w:jc w:val="both"/>
        <w:rPr>
          <w:rFonts w:ascii="Times New Roman" w:hAnsi="Times New Roman" w:cs="Times New Roman"/>
          <w:i/>
          <w:sz w:val="28"/>
          <w:szCs w:val="28"/>
        </w:rPr>
      </w:pPr>
      <w:r>
        <w:rPr>
          <w:rFonts w:ascii="Times New Roman" w:hAnsi="Times New Roman" w:cs="Times New Roman"/>
          <w:sz w:val="28"/>
          <w:szCs w:val="28"/>
        </w:rPr>
        <w:t xml:space="preserve">         </w:t>
      </w:r>
      <w:r w:rsidR="002E62A2">
        <w:rPr>
          <w:rFonts w:ascii="Times New Roman" w:hAnsi="Times New Roman" w:cs="Times New Roman"/>
          <w:sz w:val="28"/>
          <w:szCs w:val="28"/>
        </w:rPr>
        <w:t xml:space="preserve"> </w:t>
      </w:r>
      <w:r w:rsidR="002E62A2" w:rsidRPr="00E339C4">
        <w:rPr>
          <w:rFonts w:ascii="Times New Roman" w:hAnsi="Times New Roman" w:cs="Times New Roman"/>
          <w:i/>
          <w:sz w:val="28"/>
          <w:szCs w:val="28"/>
        </w:rPr>
        <w:t xml:space="preserve">Дунаївський </w:t>
      </w:r>
      <w:r>
        <w:rPr>
          <w:rFonts w:ascii="Times New Roman" w:hAnsi="Times New Roman" w:cs="Times New Roman"/>
          <w:i/>
          <w:sz w:val="28"/>
          <w:szCs w:val="28"/>
        </w:rPr>
        <w:t xml:space="preserve">замок                                   </w:t>
      </w:r>
      <w:r w:rsidR="002E62A2" w:rsidRPr="00E339C4">
        <w:rPr>
          <w:rFonts w:ascii="Times New Roman" w:hAnsi="Times New Roman" w:cs="Times New Roman"/>
          <w:i/>
          <w:sz w:val="28"/>
          <w:szCs w:val="28"/>
        </w:rPr>
        <w:t xml:space="preserve">  Дунаївська лікарня</w:t>
      </w:r>
    </w:p>
    <w:p w:rsidR="004811EF" w:rsidRPr="00A93EC6" w:rsidRDefault="002E62A2" w:rsidP="00A93EC6">
      <w:pPr>
        <w:pStyle w:val="a3"/>
        <w:numPr>
          <w:ilvl w:val="0"/>
          <w:numId w:val="3"/>
        </w:numPr>
        <w:jc w:val="both"/>
        <w:rPr>
          <w:rFonts w:ascii="Times New Roman" w:hAnsi="Times New Roman" w:cs="Times New Roman"/>
          <w:sz w:val="28"/>
          <w:szCs w:val="28"/>
        </w:rPr>
      </w:pPr>
      <w:r w:rsidRPr="002E62A2">
        <w:rPr>
          <w:rFonts w:ascii="Times New Roman" w:hAnsi="Times New Roman" w:cs="Times New Roman"/>
          <w:b/>
          <w:sz w:val="28"/>
          <w:szCs w:val="28"/>
        </w:rPr>
        <w:lastRenderedPageBreak/>
        <w:t>Дунаївська лікарня</w:t>
      </w:r>
      <w:r w:rsidRPr="002E62A2">
        <w:rPr>
          <w:rFonts w:ascii="Times New Roman" w:hAnsi="Times New Roman" w:cs="Times New Roman"/>
          <w:sz w:val="28"/>
          <w:szCs w:val="28"/>
        </w:rPr>
        <w:t xml:space="preserve"> – це гордість села та невід’ємна частка його історії. Впродовж десятиліть вона користувалася великим попитом, сюди зверталися не лише тутешні мешканці села, а й жителі навколишніх сіл та міст.</w:t>
      </w:r>
      <w:r>
        <w:rPr>
          <w:rFonts w:ascii="Times New Roman" w:hAnsi="Times New Roman" w:cs="Times New Roman"/>
          <w:sz w:val="28"/>
          <w:szCs w:val="28"/>
        </w:rPr>
        <w:t xml:space="preserve"> </w:t>
      </w:r>
      <w:r w:rsidRPr="002E62A2">
        <w:rPr>
          <w:rFonts w:ascii="Times New Roman" w:hAnsi="Times New Roman" w:cs="Times New Roman"/>
          <w:sz w:val="28"/>
          <w:szCs w:val="28"/>
        </w:rPr>
        <w:t>Лікарня знаходиться на території колишнього замку, їй належить майже 8 га землі та адміністративні будівлі (кухня, пральна, гаражі), сад, пожежна водойма (став) і т.д. Та, на превеликий жаль, після закриття лікарні, будівлі занедбані, а від навколишніх сіл до найближ</w:t>
      </w:r>
      <w:r w:rsidR="00A93EC6">
        <w:rPr>
          <w:rFonts w:ascii="Times New Roman" w:hAnsi="Times New Roman" w:cs="Times New Roman"/>
          <w:sz w:val="28"/>
          <w:szCs w:val="28"/>
        </w:rPr>
        <w:t>чої лікарні приблизно 25-40 км..</w:t>
      </w:r>
    </w:p>
    <w:p w:rsidR="00D6180B" w:rsidRDefault="00D6180B" w:rsidP="002E62A2">
      <w:pPr>
        <w:pStyle w:val="a3"/>
        <w:numPr>
          <w:ilvl w:val="0"/>
          <w:numId w:val="3"/>
        </w:numPr>
        <w:jc w:val="both"/>
        <w:rPr>
          <w:rFonts w:ascii="Times New Roman" w:hAnsi="Times New Roman" w:cs="Times New Roman"/>
          <w:sz w:val="28"/>
          <w:szCs w:val="28"/>
        </w:rPr>
      </w:pPr>
      <w:r>
        <w:rPr>
          <w:rFonts w:ascii="Times New Roman" w:hAnsi="Times New Roman" w:cs="Times New Roman"/>
          <w:b/>
          <w:sz w:val="28"/>
          <w:szCs w:val="28"/>
        </w:rPr>
        <w:t xml:space="preserve">Вохронка </w:t>
      </w:r>
      <w:r>
        <w:rPr>
          <w:rFonts w:ascii="Times New Roman" w:hAnsi="Times New Roman" w:cs="Times New Roman"/>
          <w:sz w:val="28"/>
          <w:szCs w:val="28"/>
        </w:rPr>
        <w:t>(Червона школа) – автрійська будівля, рік заснування невідомий. Тепер тут розташовані шкільні майстерні, спортзал і сільська бібліотека.</w:t>
      </w:r>
    </w:p>
    <w:p w:rsidR="00D6180B" w:rsidRPr="002E62A2" w:rsidRDefault="00D6180B" w:rsidP="004811EF">
      <w:pPr>
        <w:pStyle w:val="a3"/>
        <w:jc w:val="center"/>
        <w:rPr>
          <w:rFonts w:ascii="Times New Roman" w:hAnsi="Times New Roman" w:cs="Times New Roman"/>
          <w:sz w:val="28"/>
          <w:szCs w:val="28"/>
        </w:rPr>
      </w:pPr>
      <w:r w:rsidRPr="00D6180B">
        <w:rPr>
          <w:rFonts w:ascii="Times New Roman" w:hAnsi="Times New Roman" w:cs="Times New Roman"/>
          <w:noProof/>
          <w:sz w:val="28"/>
          <w:szCs w:val="28"/>
          <w:lang w:eastAsia="uk-UA"/>
        </w:rPr>
        <w:drawing>
          <wp:inline distT="0" distB="0" distL="0" distR="0">
            <wp:extent cx="3481137" cy="1958139"/>
            <wp:effectExtent l="0" t="0" r="5080" b="4445"/>
            <wp:docPr id="6" name="Рисунок 6"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емає опису світлин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6119" cy="1977816"/>
                    </a:xfrm>
                    <a:prstGeom prst="rect">
                      <a:avLst/>
                    </a:prstGeom>
                    <a:noFill/>
                    <a:ln>
                      <a:noFill/>
                    </a:ln>
                  </pic:spPr>
                </pic:pic>
              </a:graphicData>
            </a:graphic>
          </wp:inline>
        </w:drawing>
      </w:r>
    </w:p>
    <w:p w:rsidR="000F7FA3" w:rsidRDefault="00D6180B" w:rsidP="00D6180B">
      <w:pPr>
        <w:jc w:val="center"/>
        <w:rPr>
          <w:rFonts w:ascii="Times New Roman" w:hAnsi="Times New Roman" w:cs="Times New Roman"/>
          <w:i/>
          <w:sz w:val="28"/>
          <w:szCs w:val="28"/>
        </w:rPr>
      </w:pPr>
      <w:r w:rsidRPr="00D6180B">
        <w:rPr>
          <w:rFonts w:ascii="Times New Roman" w:hAnsi="Times New Roman" w:cs="Times New Roman"/>
          <w:i/>
          <w:sz w:val="28"/>
          <w:szCs w:val="28"/>
        </w:rPr>
        <w:t>Вохронка</w:t>
      </w:r>
    </w:p>
    <w:p w:rsidR="005F00AC" w:rsidRDefault="005F00AC" w:rsidP="00C17505">
      <w:pPr>
        <w:jc w:val="center"/>
        <w:rPr>
          <w:rFonts w:ascii="Times New Roman" w:hAnsi="Times New Roman" w:cs="Times New Roman"/>
          <w:b/>
          <w:sz w:val="28"/>
          <w:szCs w:val="28"/>
        </w:rPr>
      </w:pPr>
    </w:p>
    <w:p w:rsidR="00DF0003" w:rsidRDefault="00DF0003" w:rsidP="00C17505">
      <w:pPr>
        <w:jc w:val="center"/>
        <w:rPr>
          <w:rFonts w:ascii="Times New Roman" w:hAnsi="Times New Roman" w:cs="Times New Roman"/>
          <w:b/>
          <w:sz w:val="28"/>
          <w:szCs w:val="28"/>
        </w:rPr>
      </w:pPr>
    </w:p>
    <w:p w:rsidR="00DF0003" w:rsidRDefault="00DF0003" w:rsidP="00C17505">
      <w:pPr>
        <w:jc w:val="center"/>
        <w:rPr>
          <w:rFonts w:ascii="Times New Roman" w:hAnsi="Times New Roman" w:cs="Times New Roman"/>
          <w:b/>
          <w:sz w:val="28"/>
          <w:szCs w:val="28"/>
        </w:rPr>
      </w:pPr>
    </w:p>
    <w:p w:rsidR="00DF0003" w:rsidRDefault="00DF0003" w:rsidP="00C17505">
      <w:pPr>
        <w:jc w:val="center"/>
        <w:rPr>
          <w:rFonts w:ascii="Times New Roman" w:hAnsi="Times New Roman" w:cs="Times New Roman"/>
          <w:b/>
          <w:sz w:val="28"/>
          <w:szCs w:val="28"/>
        </w:rPr>
      </w:pPr>
    </w:p>
    <w:p w:rsidR="00DF0003" w:rsidRDefault="00DF0003" w:rsidP="00C17505">
      <w:pPr>
        <w:jc w:val="center"/>
        <w:rPr>
          <w:rFonts w:ascii="Times New Roman" w:hAnsi="Times New Roman" w:cs="Times New Roman"/>
          <w:b/>
          <w:sz w:val="28"/>
          <w:szCs w:val="28"/>
        </w:rPr>
      </w:pPr>
    </w:p>
    <w:p w:rsidR="00DF0003" w:rsidRDefault="00DF0003" w:rsidP="00C17505">
      <w:pPr>
        <w:jc w:val="center"/>
        <w:rPr>
          <w:rFonts w:ascii="Times New Roman" w:hAnsi="Times New Roman" w:cs="Times New Roman"/>
          <w:b/>
          <w:sz w:val="28"/>
          <w:szCs w:val="28"/>
        </w:rPr>
      </w:pPr>
    </w:p>
    <w:p w:rsidR="00DF0003" w:rsidRDefault="00DF0003" w:rsidP="00C17505">
      <w:pPr>
        <w:jc w:val="center"/>
        <w:rPr>
          <w:rFonts w:ascii="Times New Roman" w:hAnsi="Times New Roman" w:cs="Times New Roman"/>
          <w:b/>
          <w:sz w:val="28"/>
          <w:szCs w:val="28"/>
        </w:rPr>
      </w:pPr>
    </w:p>
    <w:p w:rsidR="00DF0003" w:rsidRDefault="00DF0003" w:rsidP="00C17505">
      <w:pPr>
        <w:jc w:val="center"/>
        <w:rPr>
          <w:rFonts w:ascii="Times New Roman" w:hAnsi="Times New Roman" w:cs="Times New Roman"/>
          <w:b/>
          <w:sz w:val="28"/>
          <w:szCs w:val="28"/>
        </w:rPr>
      </w:pPr>
    </w:p>
    <w:p w:rsidR="00DF0003" w:rsidRDefault="00DF0003" w:rsidP="00C17505">
      <w:pPr>
        <w:jc w:val="center"/>
        <w:rPr>
          <w:rFonts w:ascii="Times New Roman" w:hAnsi="Times New Roman" w:cs="Times New Roman"/>
          <w:b/>
          <w:sz w:val="28"/>
          <w:szCs w:val="28"/>
        </w:rPr>
      </w:pPr>
    </w:p>
    <w:p w:rsidR="00DF0003" w:rsidRDefault="00DF0003" w:rsidP="00C17505">
      <w:pPr>
        <w:jc w:val="center"/>
        <w:rPr>
          <w:rFonts w:ascii="Times New Roman" w:hAnsi="Times New Roman" w:cs="Times New Roman"/>
          <w:b/>
          <w:sz w:val="28"/>
          <w:szCs w:val="28"/>
        </w:rPr>
      </w:pPr>
    </w:p>
    <w:p w:rsidR="00DF0003" w:rsidRDefault="00DF0003" w:rsidP="00C17505">
      <w:pPr>
        <w:jc w:val="center"/>
        <w:rPr>
          <w:rFonts w:ascii="Times New Roman" w:hAnsi="Times New Roman" w:cs="Times New Roman"/>
          <w:b/>
          <w:sz w:val="28"/>
          <w:szCs w:val="28"/>
        </w:rPr>
      </w:pPr>
    </w:p>
    <w:p w:rsidR="00DF0003" w:rsidRDefault="00DF0003" w:rsidP="00C17505">
      <w:pPr>
        <w:jc w:val="center"/>
        <w:rPr>
          <w:rFonts w:ascii="Times New Roman" w:hAnsi="Times New Roman" w:cs="Times New Roman"/>
          <w:b/>
          <w:sz w:val="28"/>
          <w:szCs w:val="28"/>
        </w:rPr>
      </w:pPr>
    </w:p>
    <w:p w:rsidR="00DF0003" w:rsidRDefault="00DF0003" w:rsidP="00C17505">
      <w:pPr>
        <w:jc w:val="center"/>
        <w:rPr>
          <w:rFonts w:ascii="Times New Roman" w:hAnsi="Times New Roman" w:cs="Times New Roman"/>
          <w:b/>
          <w:sz w:val="28"/>
          <w:szCs w:val="28"/>
        </w:rPr>
      </w:pPr>
    </w:p>
    <w:p w:rsidR="00DF0003" w:rsidRDefault="00DF0003" w:rsidP="00C17505">
      <w:pPr>
        <w:jc w:val="center"/>
        <w:rPr>
          <w:rFonts w:ascii="Times New Roman" w:hAnsi="Times New Roman" w:cs="Times New Roman"/>
          <w:b/>
          <w:sz w:val="28"/>
          <w:szCs w:val="28"/>
        </w:rPr>
      </w:pPr>
    </w:p>
    <w:p w:rsidR="005F00AC" w:rsidRDefault="005F00AC" w:rsidP="00C17505">
      <w:pPr>
        <w:jc w:val="center"/>
        <w:rPr>
          <w:rFonts w:ascii="Times New Roman" w:hAnsi="Times New Roman" w:cs="Times New Roman"/>
          <w:b/>
          <w:sz w:val="28"/>
          <w:szCs w:val="28"/>
        </w:rPr>
      </w:pPr>
    </w:p>
    <w:p w:rsidR="00FD5F9D" w:rsidRDefault="00FD5F9D" w:rsidP="00C17505">
      <w:pPr>
        <w:jc w:val="center"/>
        <w:rPr>
          <w:rFonts w:ascii="Times New Roman" w:hAnsi="Times New Roman" w:cs="Times New Roman"/>
          <w:b/>
          <w:sz w:val="28"/>
          <w:szCs w:val="28"/>
        </w:rPr>
      </w:pPr>
      <w:r w:rsidRPr="00FD5F9D">
        <w:rPr>
          <w:rFonts w:ascii="Times New Roman" w:hAnsi="Times New Roman" w:cs="Times New Roman"/>
          <w:b/>
          <w:sz w:val="28"/>
          <w:szCs w:val="28"/>
        </w:rPr>
        <w:lastRenderedPageBreak/>
        <w:t>Список використаних джерел</w:t>
      </w:r>
    </w:p>
    <w:p w:rsidR="00535D8A" w:rsidRDefault="00535D8A" w:rsidP="00535D8A">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Василь Лаба. Історична топоніміка Перемишлянського району Львівської області від часів Ісуса Христа до ХХІ ст.: Краєзнавче дослідження. – Львів: Камула, 2007. – 152 с.</w:t>
      </w:r>
    </w:p>
    <w:p w:rsidR="00535D8A" w:rsidRDefault="00535D8A" w:rsidP="00535D8A">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Василь Лаба. Історія села Дунаїв – Львів: Камула, 2005. – 138 с.</w:t>
      </w:r>
    </w:p>
    <w:p w:rsidR="00535D8A" w:rsidRDefault="00535D8A" w:rsidP="00535D8A">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Географія: Львівська область 8-9 клас: Навчально-методичний посібник: О. І. Шаблій. Б. П. Муха, О. Р. Перхач, А. В. Гурин, М. В. Зінкевич. – Львів: Пролог, 1998. – 96 с.: іл.</w:t>
      </w:r>
    </w:p>
    <w:p w:rsidR="00596749" w:rsidRDefault="00596749" w:rsidP="00A4589E">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Козловський</w:t>
      </w:r>
      <w:r w:rsidR="00A4589E" w:rsidRPr="00A4589E">
        <w:rPr>
          <w:rFonts w:ascii="Times New Roman" w:hAnsi="Times New Roman" w:cs="Times New Roman"/>
          <w:sz w:val="28"/>
          <w:szCs w:val="28"/>
        </w:rPr>
        <w:t xml:space="preserve"> </w:t>
      </w:r>
      <w:r w:rsidR="00A4589E">
        <w:rPr>
          <w:rFonts w:ascii="Times New Roman" w:hAnsi="Times New Roman" w:cs="Times New Roman"/>
          <w:sz w:val="28"/>
          <w:szCs w:val="28"/>
        </w:rPr>
        <w:t>Б. Л.</w:t>
      </w:r>
      <w:r>
        <w:rPr>
          <w:rFonts w:ascii="Times New Roman" w:hAnsi="Times New Roman" w:cs="Times New Roman"/>
          <w:sz w:val="28"/>
          <w:szCs w:val="28"/>
        </w:rPr>
        <w:t xml:space="preserve"> Дунаїв не забув, що містом колис</w:t>
      </w:r>
      <w:r w:rsidR="00A4589E">
        <w:rPr>
          <w:rFonts w:ascii="Times New Roman" w:hAnsi="Times New Roman" w:cs="Times New Roman"/>
          <w:sz w:val="28"/>
          <w:szCs w:val="28"/>
        </w:rPr>
        <w:t>ь був:</w:t>
      </w:r>
      <w:r>
        <w:rPr>
          <w:rFonts w:ascii="Times New Roman" w:hAnsi="Times New Roman" w:cs="Times New Roman"/>
          <w:sz w:val="28"/>
          <w:szCs w:val="28"/>
        </w:rPr>
        <w:t xml:space="preserve"> Давня  і новітня історія Укра</w:t>
      </w:r>
      <w:r w:rsidR="00A4589E">
        <w:rPr>
          <w:rFonts w:ascii="Times New Roman" w:hAnsi="Times New Roman" w:cs="Times New Roman"/>
          <w:sz w:val="28"/>
          <w:szCs w:val="28"/>
        </w:rPr>
        <w:t xml:space="preserve">їни у долях людей одного села / </w:t>
      </w:r>
      <w:r w:rsidR="00A4589E" w:rsidRPr="00A4589E">
        <w:rPr>
          <w:rFonts w:ascii="Times New Roman" w:hAnsi="Times New Roman" w:cs="Times New Roman"/>
          <w:sz w:val="28"/>
          <w:szCs w:val="28"/>
        </w:rPr>
        <w:t>Козловський Б. Л.</w:t>
      </w:r>
      <w:r w:rsidR="00A4589E">
        <w:rPr>
          <w:rFonts w:ascii="Times New Roman" w:hAnsi="Times New Roman" w:cs="Times New Roman"/>
          <w:sz w:val="28"/>
          <w:szCs w:val="28"/>
        </w:rPr>
        <w:t>, Лаба</w:t>
      </w:r>
      <w:r w:rsidR="00A4589E" w:rsidRPr="00A4589E">
        <w:rPr>
          <w:rFonts w:ascii="Times New Roman" w:hAnsi="Times New Roman" w:cs="Times New Roman"/>
          <w:sz w:val="28"/>
          <w:szCs w:val="28"/>
        </w:rPr>
        <w:t xml:space="preserve"> </w:t>
      </w:r>
      <w:r w:rsidR="00A4589E">
        <w:rPr>
          <w:rFonts w:ascii="Times New Roman" w:hAnsi="Times New Roman" w:cs="Times New Roman"/>
          <w:sz w:val="28"/>
          <w:szCs w:val="28"/>
        </w:rPr>
        <w:t>В. П., Жолінська-Канака</w:t>
      </w:r>
      <w:r w:rsidR="00A4589E" w:rsidRPr="00A4589E">
        <w:rPr>
          <w:rFonts w:ascii="Times New Roman" w:hAnsi="Times New Roman" w:cs="Times New Roman"/>
          <w:sz w:val="28"/>
          <w:szCs w:val="28"/>
        </w:rPr>
        <w:t xml:space="preserve"> </w:t>
      </w:r>
      <w:r w:rsidR="00A4589E">
        <w:rPr>
          <w:rFonts w:ascii="Times New Roman" w:hAnsi="Times New Roman" w:cs="Times New Roman"/>
          <w:sz w:val="28"/>
          <w:szCs w:val="28"/>
        </w:rPr>
        <w:t>М. М.; за редакцією Ю. Я. Бобало. Львів: видавництво Львівської політехніки, 2015. – 695 с.</w:t>
      </w:r>
    </w:p>
    <w:p w:rsidR="00535D8A" w:rsidRDefault="00A4589E" w:rsidP="00535D8A">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Краєзнавчий довідник Перемишлянщини</w:t>
      </w:r>
      <w:r w:rsidR="00962985">
        <w:rPr>
          <w:rFonts w:ascii="Times New Roman" w:hAnsi="Times New Roman" w:cs="Times New Roman"/>
          <w:sz w:val="28"/>
          <w:szCs w:val="28"/>
        </w:rPr>
        <w:t xml:space="preserve"> / (Горбаль У., Курдина О. С., Яценко Б. Є., Демид Н. І., Баран М. М., Цястун П. П., Мельник Г. М., Гавришкевич С. В., Петрів Л. П., Штайн М. С.) під ред. Л. П. Іванчишин. – Львів: Проман., - 56 с.</w:t>
      </w:r>
      <w:r w:rsidR="00535D8A" w:rsidRPr="00535D8A">
        <w:rPr>
          <w:rFonts w:ascii="Times New Roman" w:hAnsi="Times New Roman" w:cs="Times New Roman"/>
          <w:sz w:val="28"/>
          <w:szCs w:val="28"/>
        </w:rPr>
        <w:t xml:space="preserve"> </w:t>
      </w:r>
    </w:p>
    <w:p w:rsidR="00535D8A" w:rsidRDefault="00535D8A" w:rsidP="00535D8A">
      <w:pPr>
        <w:pStyle w:val="a3"/>
        <w:numPr>
          <w:ilvl w:val="0"/>
          <w:numId w:val="6"/>
        </w:numPr>
        <w:jc w:val="both"/>
        <w:rPr>
          <w:rFonts w:ascii="Times New Roman" w:hAnsi="Times New Roman" w:cs="Times New Roman"/>
          <w:sz w:val="28"/>
          <w:szCs w:val="28"/>
        </w:rPr>
      </w:pPr>
      <w:r>
        <w:rPr>
          <w:rFonts w:ascii="Times New Roman" w:hAnsi="Times New Roman" w:cs="Times New Roman"/>
          <w:sz w:val="28"/>
          <w:szCs w:val="28"/>
        </w:rPr>
        <w:t>Михайло Русин. Храми Перемишлянщини – Львів: Камула, 2003. – 144 с.</w:t>
      </w:r>
    </w:p>
    <w:p w:rsidR="00A4589E" w:rsidRPr="00535D8A" w:rsidRDefault="00A4589E" w:rsidP="00535D8A">
      <w:pPr>
        <w:jc w:val="both"/>
        <w:rPr>
          <w:rFonts w:ascii="Times New Roman" w:hAnsi="Times New Roman" w:cs="Times New Roman"/>
          <w:sz w:val="28"/>
          <w:szCs w:val="28"/>
        </w:rPr>
      </w:pPr>
    </w:p>
    <w:sectPr w:rsidR="00A4589E" w:rsidRPr="00535D8A" w:rsidSect="00A93EC6">
      <w:pgSz w:w="11906" w:h="16838" w:code="9"/>
      <w:pgMar w:top="850" w:right="850" w:bottom="850" w:left="1417" w:header="709" w:footer="709" w:gutter="0"/>
      <w:paperSrc w:first="15" w:other="15"/>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2pt;height:12.2pt" o:bullet="t">
        <v:imagedata r:id="rId1" o:title="mso1066"/>
      </v:shape>
    </w:pict>
  </w:numPicBullet>
  <w:abstractNum w:abstractNumId="0" w15:restartNumberingAfterBreak="0">
    <w:nsid w:val="0E82449B"/>
    <w:multiLevelType w:val="hybridMultilevel"/>
    <w:tmpl w:val="6194E55E"/>
    <w:lvl w:ilvl="0" w:tplc="C40C971A">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B897D8B"/>
    <w:multiLevelType w:val="hybridMultilevel"/>
    <w:tmpl w:val="0DB40A72"/>
    <w:lvl w:ilvl="0" w:tplc="0422000B">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57732ED5"/>
    <w:multiLevelType w:val="hybridMultilevel"/>
    <w:tmpl w:val="23141B9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5A2167CD"/>
    <w:multiLevelType w:val="hybridMultilevel"/>
    <w:tmpl w:val="145C58BE"/>
    <w:lvl w:ilvl="0" w:tplc="961A000C">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6AD9492D"/>
    <w:multiLevelType w:val="hybridMultilevel"/>
    <w:tmpl w:val="1750AE06"/>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769B618B"/>
    <w:multiLevelType w:val="hybridMultilevel"/>
    <w:tmpl w:val="CF163C9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4A2F"/>
    <w:rsid w:val="000609A0"/>
    <w:rsid w:val="000C590F"/>
    <w:rsid w:val="000F7FA3"/>
    <w:rsid w:val="00101E6A"/>
    <w:rsid w:val="00144294"/>
    <w:rsid w:val="00190F9D"/>
    <w:rsid w:val="001C48FE"/>
    <w:rsid w:val="00214A2F"/>
    <w:rsid w:val="002773DC"/>
    <w:rsid w:val="002856EB"/>
    <w:rsid w:val="002A0A0E"/>
    <w:rsid w:val="002B5C49"/>
    <w:rsid w:val="002E62A2"/>
    <w:rsid w:val="002F5717"/>
    <w:rsid w:val="00361DA6"/>
    <w:rsid w:val="003947F2"/>
    <w:rsid w:val="004811EF"/>
    <w:rsid w:val="004E1672"/>
    <w:rsid w:val="00535D8A"/>
    <w:rsid w:val="00543A74"/>
    <w:rsid w:val="00570864"/>
    <w:rsid w:val="00577C77"/>
    <w:rsid w:val="0059004F"/>
    <w:rsid w:val="00596749"/>
    <w:rsid w:val="0059694B"/>
    <w:rsid w:val="005F00AC"/>
    <w:rsid w:val="005F265E"/>
    <w:rsid w:val="00640AB6"/>
    <w:rsid w:val="00673D21"/>
    <w:rsid w:val="006B3316"/>
    <w:rsid w:val="0076665E"/>
    <w:rsid w:val="007C0E99"/>
    <w:rsid w:val="00884EB9"/>
    <w:rsid w:val="0095612D"/>
    <w:rsid w:val="00962985"/>
    <w:rsid w:val="009717DE"/>
    <w:rsid w:val="00A133B0"/>
    <w:rsid w:val="00A4589E"/>
    <w:rsid w:val="00A93EC6"/>
    <w:rsid w:val="00AA2913"/>
    <w:rsid w:val="00AA295A"/>
    <w:rsid w:val="00AD4FCC"/>
    <w:rsid w:val="00B4355A"/>
    <w:rsid w:val="00B82A1B"/>
    <w:rsid w:val="00BC1E47"/>
    <w:rsid w:val="00C05C57"/>
    <w:rsid w:val="00C17505"/>
    <w:rsid w:val="00C25C84"/>
    <w:rsid w:val="00CB0382"/>
    <w:rsid w:val="00CC0F7C"/>
    <w:rsid w:val="00CE49E3"/>
    <w:rsid w:val="00CE56C7"/>
    <w:rsid w:val="00CF07DE"/>
    <w:rsid w:val="00D37235"/>
    <w:rsid w:val="00D60795"/>
    <w:rsid w:val="00D6180B"/>
    <w:rsid w:val="00DB1FF6"/>
    <w:rsid w:val="00DF0003"/>
    <w:rsid w:val="00E312AD"/>
    <w:rsid w:val="00E339C4"/>
    <w:rsid w:val="00E8475F"/>
    <w:rsid w:val="00EC6EB4"/>
    <w:rsid w:val="00EF1581"/>
    <w:rsid w:val="00F55877"/>
    <w:rsid w:val="00F816AE"/>
    <w:rsid w:val="00FB391D"/>
    <w:rsid w:val="00FD1A14"/>
    <w:rsid w:val="00FD5F9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73AD444-C167-4607-BF9E-BBD7A7B6E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5C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47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832</TotalTime>
  <Pages>1</Pages>
  <Words>7195</Words>
  <Characters>4102</Characters>
  <Application>Microsoft Office Word</Application>
  <DocSecurity>0</DocSecurity>
  <Lines>34</Lines>
  <Paragraphs>22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11275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 Windows</dc:creator>
  <cp:keywords/>
  <dc:description/>
  <cp:lastModifiedBy>Галя</cp:lastModifiedBy>
  <cp:revision>30</cp:revision>
  <dcterms:created xsi:type="dcterms:W3CDTF">2021-02-21T13:56:00Z</dcterms:created>
  <dcterms:modified xsi:type="dcterms:W3CDTF">2022-10-29T14:05:00Z</dcterms:modified>
</cp:coreProperties>
</file>