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Контрольна робота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для 9 класу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( Тема "Закономірності успадкування ознак")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4DBB"/>
          <w:spacing w:val="0"/>
          <w:position w:val="0"/>
          <w:sz w:val="24"/>
          <w:shd w:fill="auto" w:val="clear"/>
        </w:rPr>
        <w:t xml:space="preserve">Перший рівень. Дописати речення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Сукупність зовнішніх та внутрішніх ознак організму, що сформувались в результаті реалізації спадкової інформації...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Алель, що проявляється у фенотипі гетерозигот...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Мутагенні чинники використовують  у селекції рослин для…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Успадковуються мутації, які виникають в….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Зигота, яка утворює 1 тип гамет..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 птахів гомогаметною статтю є…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4"/>
          <w:shd w:fill="auto" w:val="clear"/>
        </w:rPr>
        <w:t xml:space="preserve">Другий рівень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Каріотип здорової жінки: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а) 44А +ХХ    б) 44А + ХУ    в) 42А+ХХ     г) 42А+ХУ    д) 44А+ХХХ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Гетерогаметна стать жіноча у: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а)слонів    б) страусів   в) собак    г) фазанів     д) кішок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Вказати дигетерозиготу: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а) АаВВСС     б)Аавв     в) АаВв    г) ааввсс     д) АаВвСс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Генотип АаВв утворює таку кількість гамет: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а) 2    б) 4     в) 6      г) 8      д) 12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Алель, яка не проявляється у генотипі гетерозигот: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а) домінантна   б) рецесивна   в) змінна   г) мутація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Ознака має проміжне вираження між домінантною та рецесивною алеллю: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а) повне домінування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б) кодомінування    в) неповне домінування   г) часткове домінування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Обидва варіанти ознаки проявляються одночасно при: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а) повному домінуванні  б) неповному домінуванні  в) кодомінуванні  г) частковому домінуванні  д) кросинговері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8.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Вказати дигомозиготу: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а) ааввсс    б) ААВв    в) ааВв    г) аавв     д) ААввСс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9.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Генотип ААВВСс утворює таку кількість гамет: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а) 2     б) 4     в) 1      г) 6     д) 8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4"/>
          <w:shd w:fill="auto" w:val="clear"/>
        </w:rPr>
        <w:t xml:space="preserve">Третій рівень ( вирішити запропоновані задачі)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 пшениці червоний колір колосків- домінантна ознака, білий- рецесивна. Схрестили дві гетерозиготні рослини з червоними колосками. Якими будуть нащадки?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Домінантна алель забезпечує червоне забарвлення пелюсток, рецесивна-біле. Гетерозиготи мають рожеві пелюстки. Схрестили рослини  з червоними та рожевими пелюстками. Якими будуть нащадки?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4DBB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4DBB"/>
          <w:spacing w:val="0"/>
          <w:position w:val="0"/>
          <w:sz w:val="24"/>
          <w:shd w:fill="auto" w:val="clear"/>
        </w:rPr>
        <w:t xml:space="preserve">Четвертий рівень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Які труднощі виникають при дослідженні генетики людини?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Порівняти успадкування генів, які знаходяться у Х- та У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хромосомах.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Чому саме горох посівний було обрано для перших генетичних досліджень?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