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8C5" w:rsidRPr="00E3366B" w:rsidRDefault="003E691E" w:rsidP="001F7D55">
      <w:pPr>
        <w:spacing w:after="0" w:line="360" w:lineRule="auto"/>
        <w:ind w:left="-426"/>
        <w:jc w:val="center"/>
        <w:rPr>
          <w:rFonts w:ascii="Times New Roman" w:hAnsi="Times New Roman" w:cs="Times New Roman"/>
          <w:b/>
          <w:sz w:val="32"/>
          <w:szCs w:val="28"/>
          <w:lang w:val="uk-UA"/>
        </w:rPr>
      </w:pPr>
      <w:r w:rsidRPr="00E3366B">
        <w:rPr>
          <w:rFonts w:ascii="Times New Roman" w:hAnsi="Times New Roman" w:cs="Times New Roman"/>
          <w:b/>
          <w:sz w:val="32"/>
          <w:szCs w:val="28"/>
          <w:lang w:val="uk-UA"/>
        </w:rPr>
        <w:t xml:space="preserve">Виховна година: «Кодекс поведінки </w:t>
      </w:r>
      <w:r w:rsidR="00126719">
        <w:rPr>
          <w:rFonts w:ascii="Times New Roman" w:hAnsi="Times New Roman" w:cs="Times New Roman"/>
          <w:b/>
          <w:sz w:val="32"/>
          <w:szCs w:val="28"/>
          <w:lang w:val="uk-UA"/>
        </w:rPr>
        <w:t>під час збройних конфліктів</w:t>
      </w:r>
      <w:bookmarkStart w:id="0" w:name="_GoBack"/>
      <w:bookmarkEnd w:id="0"/>
      <w:r w:rsidRPr="00E3366B">
        <w:rPr>
          <w:rFonts w:ascii="Times New Roman" w:hAnsi="Times New Roman" w:cs="Times New Roman"/>
          <w:b/>
          <w:sz w:val="32"/>
          <w:szCs w:val="28"/>
          <w:lang w:val="uk-UA"/>
        </w:rPr>
        <w:t xml:space="preserve">» </w:t>
      </w:r>
    </w:p>
    <w:p w:rsidR="003E691E" w:rsidRPr="00E3366B" w:rsidRDefault="003E691E" w:rsidP="001F7D55">
      <w:pPr>
        <w:spacing w:after="0" w:line="360" w:lineRule="auto"/>
        <w:ind w:left="-426"/>
        <w:jc w:val="both"/>
        <w:rPr>
          <w:rFonts w:ascii="Times New Roman" w:hAnsi="Times New Roman" w:cs="Times New Roman"/>
          <w:sz w:val="32"/>
          <w:szCs w:val="28"/>
          <w:lang w:val="uk-UA"/>
        </w:rPr>
      </w:pPr>
      <w:r w:rsidRPr="00E3366B">
        <w:rPr>
          <w:rFonts w:ascii="Times New Roman" w:hAnsi="Times New Roman" w:cs="Times New Roman"/>
          <w:b/>
          <w:sz w:val="32"/>
          <w:szCs w:val="28"/>
          <w:lang w:val="uk-UA"/>
        </w:rPr>
        <w:t>Мета заняття</w:t>
      </w:r>
      <w:r w:rsidRPr="00E3366B">
        <w:rPr>
          <w:rFonts w:ascii="Times New Roman" w:hAnsi="Times New Roman" w:cs="Times New Roman"/>
          <w:sz w:val="32"/>
          <w:szCs w:val="28"/>
          <w:lang w:val="uk-UA"/>
        </w:rPr>
        <w:t xml:space="preserve"> </w:t>
      </w:r>
      <w:r w:rsidR="001F7D55" w:rsidRPr="00E3366B">
        <w:rPr>
          <w:rFonts w:ascii="Times New Roman" w:hAnsi="Times New Roman" w:cs="Times New Roman"/>
          <w:sz w:val="32"/>
          <w:szCs w:val="28"/>
          <w:lang w:val="uk-UA"/>
        </w:rPr>
        <w:t xml:space="preserve">ознайомитися з базовими рекомендаціями експертів щодо дій під час збройного конфлікту;  </w:t>
      </w:r>
      <w:r w:rsidRPr="00E3366B">
        <w:rPr>
          <w:rFonts w:ascii="Times New Roman" w:hAnsi="Times New Roman" w:cs="Times New Roman"/>
          <w:sz w:val="32"/>
          <w:szCs w:val="28"/>
          <w:lang w:val="uk-UA"/>
        </w:rPr>
        <w:t xml:space="preserve">визначити основні </w:t>
      </w:r>
      <w:r w:rsidR="001F7D55" w:rsidRPr="00E3366B">
        <w:rPr>
          <w:rFonts w:ascii="Times New Roman" w:hAnsi="Times New Roman" w:cs="Times New Roman"/>
          <w:sz w:val="32"/>
          <w:szCs w:val="28"/>
          <w:lang w:val="uk-UA"/>
        </w:rPr>
        <w:t xml:space="preserve">правила безпечної поведінки у період збройного конфлікту; проаналізувати небезпечні наслідки залишків війни; відпрацювати план дій у надзвичайних ситуаціях.  </w:t>
      </w:r>
    </w:p>
    <w:p w:rsidR="001F7D55" w:rsidRPr="00E3366B" w:rsidRDefault="001F7D55" w:rsidP="001F7D55">
      <w:pPr>
        <w:spacing w:after="0"/>
        <w:ind w:left="-426"/>
        <w:jc w:val="both"/>
        <w:rPr>
          <w:rFonts w:ascii="Times New Roman" w:hAnsi="Times New Roman" w:cs="Times New Roman"/>
          <w:color w:val="000000" w:themeColor="text1"/>
          <w:sz w:val="32"/>
          <w:szCs w:val="28"/>
          <w:lang w:val="uk-UA"/>
        </w:rPr>
      </w:pPr>
      <w:r w:rsidRPr="00E3366B">
        <w:rPr>
          <w:rFonts w:ascii="Times New Roman" w:hAnsi="Times New Roman" w:cs="Times New Roman"/>
          <w:b/>
          <w:sz w:val="32"/>
          <w:szCs w:val="28"/>
          <w:lang w:val="uk-UA"/>
        </w:rPr>
        <w:t xml:space="preserve">Методи </w:t>
      </w:r>
      <w:r w:rsidRPr="00E3366B">
        <w:rPr>
          <w:rFonts w:ascii="Times New Roman" w:hAnsi="Times New Roman" w:cs="Times New Roman"/>
          <w:color w:val="000000" w:themeColor="text1"/>
          <w:sz w:val="32"/>
          <w:szCs w:val="28"/>
          <w:lang w:val="uk-UA"/>
        </w:rPr>
        <w:t xml:space="preserve">бесіда, дискусія </w:t>
      </w:r>
    </w:p>
    <w:p w:rsidR="001F7D55" w:rsidRDefault="001F7D55" w:rsidP="001F7D55">
      <w:pPr>
        <w:spacing w:after="0"/>
        <w:ind w:left="-426"/>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Хід заняття </w:t>
      </w:r>
    </w:p>
    <w:p w:rsidR="001F7D55" w:rsidRDefault="00F13F25" w:rsidP="001F7D55">
      <w:pPr>
        <w:spacing w:after="0"/>
        <w:ind w:left="-426"/>
        <w:jc w:val="both"/>
        <w:rPr>
          <w:rFonts w:ascii="Times New Roman" w:hAnsi="Times New Roman" w:cs="Times New Roman"/>
          <w:color w:val="000000" w:themeColor="text1"/>
          <w:sz w:val="32"/>
          <w:szCs w:val="32"/>
          <w:shd w:val="clear" w:color="auto" w:fill="FFFFFF"/>
          <w:lang w:val="uk-UA"/>
        </w:rPr>
      </w:pPr>
      <w:r>
        <w:rPr>
          <w:rFonts w:ascii="Times New Roman" w:hAnsi="Times New Roman" w:cs="Times New Roman"/>
          <w:color w:val="000000" w:themeColor="text1"/>
          <w:sz w:val="32"/>
          <w:szCs w:val="32"/>
          <w:shd w:val="clear" w:color="auto" w:fill="FFFFFF"/>
          <w:lang w:val="uk-UA"/>
        </w:rPr>
        <w:t>24 лютого 2022 р.</w:t>
      </w:r>
      <w:r w:rsidRPr="0015383E">
        <w:rPr>
          <w:rFonts w:ascii="Times New Roman" w:hAnsi="Times New Roman" w:cs="Times New Roman"/>
          <w:color w:val="000000" w:themeColor="text1"/>
          <w:sz w:val="32"/>
          <w:szCs w:val="32"/>
          <w:shd w:val="clear" w:color="auto" w:fill="FFFFFF"/>
          <w:lang w:val="uk-UA"/>
        </w:rPr>
        <w:t xml:space="preserve"> з повномасштабним вторгненням російської армії розпочався новий етап російсько-української війни, яка триває з 2014 року.</w:t>
      </w:r>
      <w:r w:rsidRPr="0015383E">
        <w:rPr>
          <w:rFonts w:ascii="Tahoma" w:hAnsi="Tahoma" w:cs="Tahoma"/>
          <w:color w:val="000000" w:themeColor="text1"/>
          <w:sz w:val="32"/>
          <w:szCs w:val="32"/>
          <w:shd w:val="clear" w:color="auto" w:fill="FFFFFF"/>
        </w:rPr>
        <w:t> </w:t>
      </w:r>
      <w:r>
        <w:rPr>
          <w:rFonts w:ascii="Times New Roman" w:hAnsi="Times New Roman" w:cs="Times New Roman"/>
          <w:color w:val="000000" w:themeColor="text1"/>
          <w:sz w:val="32"/>
          <w:szCs w:val="32"/>
          <w:shd w:val="clear" w:color="auto" w:fill="FFFFFF"/>
          <w:lang w:val="uk-UA"/>
        </w:rPr>
        <w:t>Уже майже рік</w:t>
      </w:r>
      <w:r w:rsidRPr="0015383E">
        <w:rPr>
          <w:rFonts w:ascii="Times New Roman" w:hAnsi="Times New Roman" w:cs="Times New Roman"/>
          <w:color w:val="000000" w:themeColor="text1"/>
          <w:sz w:val="32"/>
          <w:szCs w:val="32"/>
          <w:shd w:val="clear" w:color="auto" w:fill="FFFFFF"/>
          <w:lang w:val="uk-UA"/>
        </w:rPr>
        <w:t xml:space="preserve"> Україна живе в умовах найжорстокішої війни, яка була розв’язана росією в Єв</w:t>
      </w:r>
      <w:r>
        <w:rPr>
          <w:rFonts w:ascii="Times New Roman" w:hAnsi="Times New Roman" w:cs="Times New Roman"/>
          <w:color w:val="000000" w:themeColor="text1"/>
          <w:sz w:val="32"/>
          <w:szCs w:val="32"/>
          <w:shd w:val="clear" w:color="auto" w:fill="FFFFFF"/>
          <w:lang w:val="uk-UA"/>
        </w:rPr>
        <w:t>ропі</w:t>
      </w:r>
      <w:r w:rsidRPr="0015383E">
        <w:rPr>
          <w:rFonts w:ascii="Times New Roman" w:hAnsi="Times New Roman" w:cs="Times New Roman"/>
          <w:color w:val="000000" w:themeColor="text1"/>
          <w:sz w:val="32"/>
          <w:szCs w:val="32"/>
          <w:shd w:val="clear" w:color="auto" w:fill="FFFFFF"/>
          <w:lang w:val="uk-UA"/>
        </w:rPr>
        <w:t xml:space="preserve">. </w:t>
      </w:r>
      <w:r w:rsidRPr="0015383E">
        <w:rPr>
          <w:rFonts w:ascii="Times New Roman" w:hAnsi="Times New Roman" w:cs="Times New Roman"/>
          <w:color w:val="000000" w:themeColor="text1"/>
          <w:sz w:val="32"/>
          <w:szCs w:val="32"/>
          <w:shd w:val="clear" w:color="auto" w:fill="FFFFFF"/>
        </w:rPr>
        <w:t>Вона торкнулася кожної української родини, стала частиною нашого життя</w:t>
      </w:r>
      <w:r>
        <w:rPr>
          <w:rFonts w:ascii="Times New Roman" w:hAnsi="Times New Roman" w:cs="Times New Roman"/>
          <w:color w:val="000000" w:themeColor="text1"/>
          <w:sz w:val="32"/>
          <w:szCs w:val="32"/>
          <w:shd w:val="clear" w:color="auto" w:fill="FFFFFF"/>
          <w:lang w:val="uk-UA"/>
        </w:rPr>
        <w:t xml:space="preserve">. Тому на сьогоднішній день головною метою для цивільного населення є дотримання кодексу поведінки під час збройного конфлікту. </w:t>
      </w:r>
    </w:p>
    <w:p w:rsidR="00AF2226" w:rsidRP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color w:val="000000" w:themeColor="text1"/>
          <w:sz w:val="32"/>
          <w:szCs w:val="32"/>
          <w:shd w:val="clear" w:color="auto" w:fill="FFFFFF"/>
          <w:lang w:val="uk-UA"/>
        </w:rPr>
        <w:t>У період збройного конфлікту законною ціллю є </w:t>
      </w:r>
      <w:r w:rsidRPr="00AF2226">
        <w:rPr>
          <w:rFonts w:ascii="Times New Roman" w:hAnsi="Times New Roman" w:cs="Times New Roman"/>
          <w:b/>
          <w:bCs/>
          <w:color w:val="000000" w:themeColor="text1"/>
          <w:sz w:val="32"/>
          <w:szCs w:val="32"/>
          <w:shd w:val="clear" w:color="auto" w:fill="FFFFFF"/>
          <w:lang w:val="uk-UA"/>
        </w:rPr>
        <w:t>комбатант </w:t>
      </w:r>
      <w:r w:rsidRPr="00AF2226">
        <w:rPr>
          <w:rFonts w:ascii="Times New Roman" w:hAnsi="Times New Roman" w:cs="Times New Roman"/>
          <w:color w:val="000000" w:themeColor="text1"/>
          <w:sz w:val="32"/>
          <w:szCs w:val="32"/>
          <w:shd w:val="clear" w:color="auto" w:fill="FFFFFF"/>
          <w:lang w:val="uk-UA"/>
        </w:rPr>
        <w:t>(особа, що бере безпосередню участь у збройному конфлікті) або </w:t>
      </w:r>
      <w:r w:rsidRPr="00AF2226">
        <w:rPr>
          <w:rFonts w:ascii="Times New Roman" w:hAnsi="Times New Roman" w:cs="Times New Roman"/>
          <w:b/>
          <w:bCs/>
          <w:color w:val="000000" w:themeColor="text1"/>
          <w:sz w:val="32"/>
          <w:szCs w:val="32"/>
          <w:shd w:val="clear" w:color="auto" w:fill="FFFFFF"/>
          <w:lang w:val="uk-UA"/>
        </w:rPr>
        <w:t>військовий об’єкт</w:t>
      </w:r>
      <w:r w:rsidRPr="00AF2226">
        <w:rPr>
          <w:rFonts w:ascii="Times New Roman" w:hAnsi="Times New Roman" w:cs="Times New Roman"/>
          <w:color w:val="000000" w:themeColor="text1"/>
          <w:sz w:val="32"/>
          <w:szCs w:val="32"/>
          <w:shd w:val="clear" w:color="auto" w:fill="FFFFFF"/>
          <w:lang w:val="uk-UA"/>
        </w:rPr>
        <w:t>. Тому, щоб уникнути нападу, цивільна особа має відрізняти себе від комбатанта, а також максимально дистанціюватись від військових об’єктів. Важливо не використовувати військову форму та амуніцію, або близький за кольором одяг, особливо камуфляж. Необхідно максимально відрізняти себе від військових за допомогою одягу. Окрім того, небезпечно використовувати у зоні ведення бойових дій біноклі та інші прилади для спостереження – такі або аналогічні дії можуть призвести до помилки з боку військових щодо приналежності особи до комбатантів і спровокувати напад.</w:t>
      </w:r>
    </w:p>
    <w:p w:rsidR="00AF2226" w:rsidRP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color w:val="000000" w:themeColor="text1"/>
          <w:sz w:val="32"/>
          <w:szCs w:val="32"/>
          <w:shd w:val="clear" w:color="auto" w:fill="FFFFFF"/>
          <w:lang w:val="uk-UA"/>
        </w:rPr>
        <w:t>Щоб уникнути ризику випадкової шкоди у разі нападу на військову ціль важливо не перебувати у зоні ведення бойових дій, поряд із військовими об’єктами (об’єктами, де розміщені комбатанти і військова техніка, як стаціонарно, так і на марші).</w:t>
      </w:r>
    </w:p>
    <w:p w:rsidR="00AF2226" w:rsidRP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b/>
          <w:bCs/>
          <w:color w:val="000000" w:themeColor="text1"/>
          <w:sz w:val="32"/>
          <w:szCs w:val="32"/>
          <w:shd w:val="clear" w:color="auto" w:fill="FFFFFF"/>
          <w:lang w:val="uk-UA"/>
        </w:rPr>
        <w:t>Основні правила безпечної поведінки у період збройного конфлікту</w:t>
      </w:r>
    </w:p>
    <w:p w:rsidR="00AF2226" w:rsidRP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color w:val="000000" w:themeColor="text1"/>
          <w:sz w:val="32"/>
          <w:szCs w:val="32"/>
          <w:shd w:val="clear" w:color="auto" w:fill="FFFFFF"/>
          <w:lang w:val="uk-UA"/>
        </w:rPr>
        <w:lastRenderedPageBreak/>
        <w:t>Основні правила безпечної поведінки для дітей у період збройного конфлікту та інших надзвичайних ситуацій, які загрожують життю та здоров’ю людини. Всі люди, в тому числі діти, які проживають у зоні збройного конфлікту, мають завжди бути готовими до непередбачуваних обставин. Відповідно, батьки та педагоги мають пояснити дитині, що робити у надзвичайній ситуації, кому телефонувати, де сховатися тощо. Наприклад, </w:t>
      </w:r>
      <w:r w:rsidRPr="00AF2226">
        <w:rPr>
          <w:rFonts w:ascii="Times New Roman" w:hAnsi="Times New Roman" w:cs="Times New Roman"/>
          <w:b/>
          <w:bCs/>
          <w:color w:val="000000" w:themeColor="text1"/>
          <w:sz w:val="32"/>
          <w:szCs w:val="32"/>
          <w:shd w:val="clear" w:color="auto" w:fill="FFFFFF"/>
          <w:lang w:val="uk-UA"/>
        </w:rPr>
        <w:t>експерти радять виконувати декілька базових рекомендацій:</w:t>
      </w:r>
    </w:p>
    <w:p w:rsidR="00AF2226" w:rsidRP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color w:val="000000" w:themeColor="text1"/>
          <w:sz w:val="32"/>
          <w:szCs w:val="32"/>
          <w:shd w:val="clear" w:color="auto" w:fill="FFFFFF"/>
          <w:lang w:val="uk-UA"/>
        </w:rPr>
        <w:t>• дитина має знати напам’ять декілька телефонних номерів батьків, родичів, друзів;</w:t>
      </w:r>
    </w:p>
    <w:p w:rsidR="00AF2226" w:rsidRP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color w:val="000000" w:themeColor="text1"/>
          <w:sz w:val="32"/>
          <w:szCs w:val="32"/>
          <w:shd w:val="clear" w:color="auto" w:fill="FFFFFF"/>
          <w:lang w:val="uk-UA"/>
        </w:rPr>
        <w:t>• мати при собі бейдж, браслет з ім’ям, контактами батьків тощо;</w:t>
      </w:r>
    </w:p>
    <w:p w:rsidR="00AF2226" w:rsidRP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color w:val="000000" w:themeColor="text1"/>
          <w:sz w:val="32"/>
          <w:szCs w:val="32"/>
          <w:shd w:val="clear" w:color="auto" w:fill="FFFFFF"/>
          <w:lang w:val="uk-UA"/>
        </w:rPr>
        <w:t>• якщо дитина страждає на хронічні захворювання (наприклад, астма, діабет) – необхідно мати запас ліків, бажано на дві доби;</w:t>
      </w:r>
    </w:p>
    <w:p w:rsidR="00AF2226" w:rsidRP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color w:val="000000" w:themeColor="text1"/>
          <w:sz w:val="32"/>
          <w:szCs w:val="32"/>
          <w:shd w:val="clear" w:color="auto" w:fill="FFFFFF"/>
          <w:lang w:val="uk-UA"/>
        </w:rPr>
        <w:t>• мати при собі копію документів: свідоцтво про народження, паспорт;</w:t>
      </w:r>
    </w:p>
    <w:p w:rsid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color w:val="000000" w:themeColor="text1"/>
          <w:sz w:val="32"/>
          <w:szCs w:val="32"/>
          <w:shd w:val="clear" w:color="auto" w:fill="FFFFFF"/>
          <w:lang w:val="uk-UA"/>
        </w:rPr>
        <w:t>• батьки мають домовитися з дитиною про місце зустрічі в разі надзвичайної ситуації на випадок відсутності мобільного зв’язку.</w:t>
      </w:r>
      <w:r w:rsidR="00AF7EC4">
        <w:rPr>
          <w:rFonts w:ascii="Times New Roman" w:hAnsi="Times New Roman" w:cs="Times New Roman"/>
          <w:color w:val="000000" w:themeColor="text1"/>
          <w:sz w:val="32"/>
          <w:szCs w:val="32"/>
          <w:shd w:val="clear" w:color="auto" w:fill="FFFFFF"/>
          <w:lang w:val="uk-UA"/>
        </w:rPr>
        <w:t xml:space="preserve"> </w:t>
      </w:r>
    </w:p>
    <w:p w:rsidR="00AF7EC4" w:rsidRDefault="00AF7EC4" w:rsidP="00AF2226">
      <w:pPr>
        <w:spacing w:after="0"/>
        <w:ind w:left="-426"/>
        <w:jc w:val="both"/>
        <w:rPr>
          <w:rFonts w:ascii="Times New Roman" w:hAnsi="Times New Roman" w:cs="Times New Roman"/>
          <w:color w:val="000000" w:themeColor="text1"/>
          <w:sz w:val="32"/>
          <w:szCs w:val="32"/>
          <w:shd w:val="clear" w:color="auto" w:fill="FFFFFF"/>
          <w:lang w:val="uk-UA"/>
        </w:rPr>
      </w:pPr>
      <w:r>
        <w:rPr>
          <w:rFonts w:ascii="Times New Roman" w:hAnsi="Times New Roman" w:cs="Times New Roman"/>
          <w:color w:val="000000" w:themeColor="text1"/>
          <w:sz w:val="32"/>
          <w:szCs w:val="32"/>
          <w:shd w:val="clear" w:color="auto" w:fill="FFFFFF"/>
          <w:lang w:val="uk-UA"/>
        </w:rPr>
        <w:t xml:space="preserve">   </w:t>
      </w:r>
      <w:r>
        <w:rPr>
          <w:rFonts w:ascii="Times New Roman" w:hAnsi="Times New Roman" w:cs="Times New Roman"/>
          <w:noProof/>
          <w:color w:val="000000" w:themeColor="text1"/>
          <w:sz w:val="32"/>
          <w:szCs w:val="32"/>
          <w:shd w:val="clear" w:color="auto" w:fill="FFFFFF"/>
          <w:lang w:eastAsia="ru-RU"/>
        </w:rPr>
        <w:drawing>
          <wp:inline distT="0" distB="0" distL="0" distR="0">
            <wp:extent cx="5940425" cy="280479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2804795"/>
                    </a:xfrm>
                    <a:prstGeom prst="rect">
                      <a:avLst/>
                    </a:prstGeom>
                  </pic:spPr>
                </pic:pic>
              </a:graphicData>
            </a:graphic>
          </wp:inline>
        </w:drawing>
      </w:r>
    </w:p>
    <w:p w:rsidR="00AF7EC4" w:rsidRPr="00AF2226" w:rsidRDefault="00AF7EC4" w:rsidP="00AF2226">
      <w:pPr>
        <w:spacing w:after="0"/>
        <w:ind w:left="-426"/>
        <w:jc w:val="both"/>
        <w:rPr>
          <w:rFonts w:ascii="Times New Roman" w:hAnsi="Times New Roman" w:cs="Times New Roman"/>
          <w:color w:val="000000" w:themeColor="text1"/>
          <w:sz w:val="32"/>
          <w:szCs w:val="32"/>
          <w:shd w:val="clear" w:color="auto" w:fill="FFFFFF"/>
          <w:lang w:val="uk-UA"/>
        </w:rPr>
      </w:pPr>
    </w:p>
    <w:p w:rsidR="00AF2226" w:rsidRP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color w:val="000000" w:themeColor="text1"/>
          <w:sz w:val="32"/>
          <w:szCs w:val="32"/>
          <w:shd w:val="clear" w:color="auto" w:fill="FFFFFF"/>
          <w:lang w:val="uk-UA"/>
        </w:rPr>
        <w:t xml:space="preserve">Окрім наведених інструкцій щодо дітей варто потурбуватися про декілька важливих моментів, особливо якщо у разі початку бойових дій ви не можете якнайшвидше покинути цю територію. Отже, варто заздалегідь створити запас питної води й продуктів, вкласти найцінніші речі й документи в зручне для перенесення упаковування і бути готовим до евакуації. Важливо кооперуватися з іншими з метою взаємодопомоги. Пам’ятаючи про принцип розрізнення, не </w:t>
      </w:r>
      <w:r w:rsidRPr="00AF2226">
        <w:rPr>
          <w:rFonts w:ascii="Times New Roman" w:hAnsi="Times New Roman" w:cs="Times New Roman"/>
          <w:color w:val="000000" w:themeColor="text1"/>
          <w:sz w:val="32"/>
          <w:szCs w:val="32"/>
          <w:shd w:val="clear" w:color="auto" w:fill="FFFFFF"/>
          <w:lang w:val="uk-UA"/>
        </w:rPr>
        <w:lastRenderedPageBreak/>
        <w:t>наближатися до військових об’єктів, військової техніки, що рухається, не зберігати зброю і боєприпаси. Також за жодних обставин не підіймати та не гратися з незнайомими предметами (іграшками, телефонами, планшетами, боєприпасами тощо). Перебуваючи у зоні бойових дій необхідно дотримуватися встановлених правил пересування у населеному пункті (наприклад, комендантська година), а з настанням темряви включати світло тільки при зашторених вікнах. Не варто забувати й про психологічний стан, а тому не поширювати неперевірені чутки.</w:t>
      </w:r>
    </w:p>
    <w:p w:rsidR="00AF2226" w:rsidRP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color w:val="000000" w:themeColor="text1"/>
          <w:sz w:val="32"/>
          <w:szCs w:val="32"/>
          <w:shd w:val="clear" w:color="auto" w:fill="FFFFFF"/>
          <w:lang w:val="uk-UA"/>
        </w:rPr>
        <w:t>Щоб знайти безпечну зону, перш за все слід звернутися до гуманітарного персоналу, правоохоронних органів або військовослужбовців. Вони повинні знати про встановлені зони безпеки, призначені для захисту цивільних осіб і комбатантів, які припинили брати участь у бойових діях. З цією метою створюються санітарні зони й місцевості, більш відомі всім як демілітаризовані зони.</w:t>
      </w:r>
    </w:p>
    <w:p w:rsidR="00AF2226" w:rsidRP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color w:val="000000" w:themeColor="text1"/>
          <w:sz w:val="32"/>
          <w:szCs w:val="32"/>
          <w:shd w:val="clear" w:color="auto" w:fill="FFFFFF"/>
          <w:lang w:val="uk-UA"/>
        </w:rPr>
        <w:t>Міжнародне гуманітарне право суворо забороняє напад на цивільні об’єкти, такі як лікарні або школи. Тому рекомендується сховатися саме в них, якщо доступу до спеціально підготовленого притулку у вас немає, або ж якщо вам не вдалося покинути зону бойових дій.</w:t>
      </w:r>
    </w:p>
    <w:p w:rsidR="00AF2226" w:rsidRPr="00AF2226" w:rsidRDefault="00AF2226" w:rsidP="00AF2226">
      <w:pPr>
        <w:spacing w:after="0"/>
        <w:ind w:left="-426"/>
        <w:jc w:val="center"/>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b/>
          <w:bCs/>
          <w:color w:val="000000" w:themeColor="text1"/>
          <w:sz w:val="32"/>
          <w:szCs w:val="32"/>
          <w:shd w:val="clear" w:color="auto" w:fill="FFFFFF"/>
          <w:lang w:val="uk-UA"/>
        </w:rPr>
        <w:t>Ризики мін і вибухонебезпечних залишків війни</w:t>
      </w:r>
    </w:p>
    <w:p w:rsidR="00AF2226" w:rsidRP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color w:val="000000" w:themeColor="text1"/>
          <w:sz w:val="32"/>
          <w:szCs w:val="32"/>
          <w:shd w:val="clear" w:color="auto" w:fill="FFFFFF"/>
          <w:lang w:val="uk-UA"/>
        </w:rPr>
        <w:t>На території, де відбувалися бойові дії, залишається багато вибухонебезпечних предметів, на які можна натрапити. Необхідно бути уважним і обережним у разі виявлення підозрілих вибухонебезпечних предметів (з урахуванням особливостей регіону), у тому числі замаскованих під начебто звичайні речі (авторучки, мінімагнітофони, мобільні телефони, іграшки тощо).</w:t>
      </w:r>
    </w:p>
    <w:p w:rsidR="00AF2226" w:rsidRPr="00AF2226" w:rsidRDefault="00AF2226" w:rsidP="00AF2226">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color w:val="000000" w:themeColor="text1"/>
          <w:sz w:val="32"/>
          <w:szCs w:val="32"/>
          <w:shd w:val="clear" w:color="auto" w:fill="FFFFFF"/>
          <w:lang w:val="uk-UA"/>
        </w:rPr>
        <w:t>Хоча всі вибухонебезпечні предмети мають конкретні модифікації та характеристики, їх всіх об’єднує призначення вбивати або ранити.</w:t>
      </w:r>
    </w:p>
    <w:p w:rsidR="00F13F25" w:rsidRDefault="00AF2226" w:rsidP="001F7D55">
      <w:pPr>
        <w:spacing w:after="0"/>
        <w:ind w:left="-426"/>
        <w:jc w:val="both"/>
        <w:rPr>
          <w:rFonts w:ascii="Times New Roman" w:hAnsi="Times New Roman" w:cs="Times New Roman"/>
          <w:color w:val="000000" w:themeColor="text1"/>
          <w:sz w:val="32"/>
          <w:szCs w:val="32"/>
          <w:shd w:val="clear" w:color="auto" w:fill="FFFFFF"/>
          <w:lang w:val="uk-UA"/>
        </w:rPr>
      </w:pPr>
      <w:r w:rsidRPr="00AF2226">
        <w:rPr>
          <w:rFonts w:ascii="Times New Roman" w:hAnsi="Times New Roman" w:cs="Times New Roman"/>
          <w:b/>
          <w:bCs/>
          <w:color w:val="000000" w:themeColor="text1"/>
          <w:sz w:val="32"/>
          <w:szCs w:val="32"/>
          <w:lang w:val="uk-UA"/>
        </w:rPr>
        <w:t>Перше правило для безпечної поведінки</w:t>
      </w:r>
      <w:r w:rsidRPr="00AF2226">
        <w:rPr>
          <w:rFonts w:ascii="Times New Roman" w:hAnsi="Times New Roman" w:cs="Times New Roman"/>
          <w:color w:val="000000" w:themeColor="text1"/>
          <w:sz w:val="32"/>
          <w:szCs w:val="32"/>
          <w:shd w:val="clear" w:color="auto" w:fill="FFFFFF"/>
          <w:lang w:val="uk-UA"/>
        </w:rPr>
        <w:t>: ніколи не підходьте та не чіпайте незнайомі предмети. Вони украй поширені на так званих небезпечних територіях. Ними вважаються всі території, де велися бойові дії, але навіть далеко від цих місць можуть зустрічатися вибухонебезпечні предмети</w:t>
      </w:r>
      <w:r>
        <w:rPr>
          <w:rFonts w:ascii="Times New Roman" w:hAnsi="Times New Roman" w:cs="Times New Roman"/>
          <w:color w:val="000000" w:themeColor="text1"/>
          <w:sz w:val="32"/>
          <w:szCs w:val="32"/>
          <w:shd w:val="clear" w:color="auto" w:fill="FFFFFF"/>
          <w:lang w:val="uk-UA"/>
        </w:rPr>
        <w:t xml:space="preserve">. </w:t>
      </w:r>
    </w:p>
    <w:p w:rsidR="00AF7EC4" w:rsidRDefault="00AF7EC4" w:rsidP="00AF2226">
      <w:pPr>
        <w:spacing w:after="0"/>
        <w:ind w:left="-426"/>
        <w:jc w:val="center"/>
        <w:rPr>
          <w:rFonts w:ascii="Times New Roman" w:hAnsi="Times New Roman" w:cs="Times New Roman"/>
          <w:b/>
          <w:bCs/>
          <w:i/>
          <w:color w:val="000000" w:themeColor="text1"/>
          <w:sz w:val="32"/>
          <w:szCs w:val="32"/>
          <w:lang w:val="uk-UA"/>
        </w:rPr>
      </w:pPr>
    </w:p>
    <w:p w:rsidR="00AF7EC4" w:rsidRDefault="00AF7EC4" w:rsidP="00AF2226">
      <w:pPr>
        <w:spacing w:after="0"/>
        <w:ind w:left="-426"/>
        <w:jc w:val="center"/>
        <w:rPr>
          <w:rFonts w:ascii="Times New Roman" w:hAnsi="Times New Roman" w:cs="Times New Roman"/>
          <w:b/>
          <w:bCs/>
          <w:i/>
          <w:color w:val="000000" w:themeColor="text1"/>
          <w:sz w:val="32"/>
          <w:szCs w:val="32"/>
          <w:lang w:val="uk-UA"/>
        </w:rPr>
      </w:pPr>
    </w:p>
    <w:p w:rsidR="00AF2226" w:rsidRDefault="00AF2226" w:rsidP="00AF2226">
      <w:pPr>
        <w:spacing w:after="0"/>
        <w:ind w:left="-426"/>
        <w:jc w:val="center"/>
        <w:rPr>
          <w:rFonts w:ascii="Times New Roman" w:hAnsi="Times New Roman" w:cs="Times New Roman"/>
          <w:b/>
          <w:bCs/>
          <w:i/>
          <w:color w:val="000000" w:themeColor="text1"/>
          <w:sz w:val="32"/>
          <w:szCs w:val="32"/>
          <w:lang w:val="uk-UA"/>
        </w:rPr>
      </w:pPr>
      <w:r>
        <w:rPr>
          <w:rFonts w:ascii="Times New Roman" w:hAnsi="Times New Roman" w:cs="Times New Roman"/>
          <w:b/>
          <w:bCs/>
          <w:i/>
          <w:color w:val="000000" w:themeColor="text1"/>
          <w:sz w:val="32"/>
          <w:szCs w:val="32"/>
          <w:lang w:val="uk-UA"/>
        </w:rPr>
        <w:t xml:space="preserve">Бесіда </w:t>
      </w:r>
    </w:p>
    <w:p w:rsidR="00AF2226" w:rsidRDefault="00AF2226" w:rsidP="00AF2226">
      <w:pPr>
        <w:spacing w:after="0"/>
        <w:ind w:left="-426"/>
        <w:jc w:val="both"/>
        <w:rPr>
          <w:rFonts w:ascii="Times New Roman" w:hAnsi="Times New Roman" w:cs="Times New Roman"/>
          <w:i/>
          <w:color w:val="000000" w:themeColor="text1"/>
          <w:sz w:val="32"/>
          <w:szCs w:val="32"/>
          <w:shd w:val="clear" w:color="auto" w:fill="FFFFFF"/>
          <w:lang w:val="uk-UA"/>
        </w:rPr>
      </w:pPr>
      <w:r w:rsidRPr="00AF2226">
        <w:rPr>
          <w:rFonts w:ascii="Times New Roman" w:hAnsi="Times New Roman" w:cs="Times New Roman"/>
          <w:bCs/>
          <w:i/>
          <w:color w:val="000000" w:themeColor="text1"/>
          <w:sz w:val="32"/>
          <w:szCs w:val="32"/>
          <w:shd w:val="clear" w:color="auto" w:fill="FFFFFF"/>
          <w:lang w:val="uk-UA"/>
        </w:rPr>
        <w:t>1.</w:t>
      </w:r>
      <w:r>
        <w:rPr>
          <w:rFonts w:ascii="Times New Roman" w:hAnsi="Times New Roman" w:cs="Times New Roman"/>
          <w:i/>
          <w:color w:val="000000" w:themeColor="text1"/>
          <w:sz w:val="32"/>
          <w:szCs w:val="32"/>
          <w:shd w:val="clear" w:color="auto" w:fill="FFFFFF"/>
          <w:lang w:val="uk-UA"/>
        </w:rPr>
        <w:t xml:space="preserve"> Які місця є найбільш небезпечними? (колишні блокпости, траншеї, узбіччя доріг, зарослі стежки та ґрунтові дороги, лісосмуги, поля, ліси, береги рік і водоймищ, зруйновані будинки та інші споруди) </w:t>
      </w:r>
    </w:p>
    <w:p w:rsidR="00AF2226" w:rsidRDefault="00AF2226" w:rsidP="00AF2226">
      <w:pPr>
        <w:spacing w:after="0"/>
        <w:ind w:left="-426"/>
        <w:jc w:val="both"/>
        <w:rPr>
          <w:rFonts w:ascii="Times New Roman" w:hAnsi="Times New Roman" w:cs="Times New Roman"/>
          <w:i/>
          <w:color w:val="000000" w:themeColor="text1"/>
          <w:sz w:val="32"/>
          <w:szCs w:val="32"/>
          <w:shd w:val="clear" w:color="auto" w:fill="FFFFFF"/>
          <w:lang w:val="uk-UA"/>
        </w:rPr>
      </w:pPr>
    </w:p>
    <w:p w:rsidR="00AF2226" w:rsidRDefault="00AF2226" w:rsidP="00AF2226">
      <w:pPr>
        <w:spacing w:after="0"/>
        <w:ind w:left="-426"/>
        <w:jc w:val="both"/>
        <w:rPr>
          <w:rFonts w:ascii="Times New Roman" w:hAnsi="Times New Roman" w:cs="Times New Roman"/>
          <w:i/>
          <w:color w:val="000000" w:themeColor="text1"/>
          <w:sz w:val="32"/>
          <w:szCs w:val="32"/>
          <w:shd w:val="clear" w:color="auto" w:fill="FFFFFF"/>
          <w:lang w:val="uk-UA"/>
        </w:rPr>
      </w:pPr>
      <w:r>
        <w:rPr>
          <w:rFonts w:ascii="Times New Roman" w:hAnsi="Times New Roman" w:cs="Times New Roman"/>
          <w:i/>
          <w:color w:val="000000" w:themeColor="text1"/>
          <w:sz w:val="32"/>
          <w:szCs w:val="32"/>
          <w:shd w:val="clear" w:color="auto" w:fill="FFFFFF"/>
          <w:lang w:val="uk-UA"/>
        </w:rPr>
        <w:t xml:space="preserve">2. Як ви гадаєте, в чому полягає небезпека цих місць у період збройного конфлікту? </w:t>
      </w:r>
    </w:p>
    <w:p w:rsidR="00AF2226" w:rsidRDefault="00AF2226" w:rsidP="00AF2226">
      <w:pPr>
        <w:spacing w:after="0"/>
        <w:ind w:left="-426"/>
        <w:jc w:val="both"/>
        <w:rPr>
          <w:rFonts w:ascii="Times New Roman" w:hAnsi="Times New Roman" w:cs="Times New Roman"/>
          <w:i/>
          <w:color w:val="000000" w:themeColor="text1"/>
          <w:sz w:val="32"/>
          <w:szCs w:val="32"/>
          <w:shd w:val="clear" w:color="auto" w:fill="FFFFFF"/>
          <w:lang w:val="uk-UA"/>
        </w:rPr>
      </w:pPr>
    </w:p>
    <w:p w:rsidR="00AF2226" w:rsidRDefault="00AF2226" w:rsidP="00AF2226">
      <w:pPr>
        <w:spacing w:after="0"/>
        <w:ind w:left="-426"/>
        <w:jc w:val="both"/>
        <w:rPr>
          <w:rFonts w:ascii="Times New Roman" w:hAnsi="Times New Roman" w:cs="Times New Roman"/>
          <w:i/>
          <w:color w:val="000000" w:themeColor="text1"/>
          <w:sz w:val="32"/>
          <w:szCs w:val="32"/>
          <w:shd w:val="clear" w:color="auto" w:fill="FFFFFF"/>
          <w:lang w:val="uk-UA"/>
        </w:rPr>
      </w:pPr>
      <w:r>
        <w:rPr>
          <w:rFonts w:ascii="Times New Roman" w:hAnsi="Times New Roman" w:cs="Times New Roman"/>
          <w:i/>
          <w:color w:val="000000" w:themeColor="text1"/>
          <w:sz w:val="32"/>
          <w:szCs w:val="32"/>
          <w:shd w:val="clear" w:color="auto" w:fill="FFFFFF"/>
          <w:lang w:val="uk-UA"/>
        </w:rPr>
        <w:t xml:space="preserve">3. Яким чином можна дізнатися, що територія є небезпечною? </w:t>
      </w:r>
    </w:p>
    <w:p w:rsidR="00AF2226" w:rsidRPr="00AF7EC4" w:rsidRDefault="00AF2226" w:rsidP="00AF2226">
      <w:pPr>
        <w:spacing w:after="0"/>
        <w:ind w:left="-426"/>
        <w:jc w:val="both"/>
        <w:rPr>
          <w:rFonts w:ascii="Times New Roman" w:hAnsi="Times New Roman" w:cs="Times New Roman"/>
          <w:b/>
          <w:bCs/>
          <w:color w:val="000000" w:themeColor="text1"/>
          <w:sz w:val="32"/>
          <w:szCs w:val="32"/>
          <w:lang w:val="uk-UA"/>
        </w:rPr>
      </w:pPr>
    </w:p>
    <w:p w:rsidR="00AF7EC4" w:rsidRPr="00AF7EC4" w:rsidRDefault="00AF7EC4" w:rsidP="00AF7EC4">
      <w:pPr>
        <w:spacing w:after="0"/>
        <w:ind w:left="-426"/>
        <w:jc w:val="both"/>
        <w:rPr>
          <w:rFonts w:ascii="Times New Roman" w:hAnsi="Times New Roman" w:cs="Times New Roman"/>
          <w:bCs/>
          <w:color w:val="000000" w:themeColor="text1"/>
          <w:sz w:val="32"/>
          <w:szCs w:val="32"/>
          <w:lang w:val="uk-UA"/>
        </w:rPr>
      </w:pPr>
      <w:r w:rsidRPr="00AF7EC4">
        <w:rPr>
          <w:rFonts w:ascii="Times New Roman" w:hAnsi="Times New Roman" w:cs="Times New Roman"/>
          <w:bCs/>
          <w:color w:val="000000" w:themeColor="text1"/>
          <w:sz w:val="32"/>
          <w:szCs w:val="32"/>
          <w:lang w:val="uk-UA"/>
        </w:rPr>
        <w:t>Існують офіційні та неофіційні знаки, які повідомляють про те, що територія є небезпечною.</w:t>
      </w:r>
    </w:p>
    <w:p w:rsidR="00AF7EC4" w:rsidRPr="00AF7EC4" w:rsidRDefault="00AF7EC4" w:rsidP="00AF7EC4">
      <w:pPr>
        <w:spacing w:after="0"/>
        <w:ind w:left="-426"/>
        <w:jc w:val="both"/>
        <w:rPr>
          <w:rFonts w:ascii="Times New Roman" w:hAnsi="Times New Roman" w:cs="Times New Roman"/>
          <w:b/>
          <w:bCs/>
          <w:color w:val="000000" w:themeColor="text1"/>
          <w:sz w:val="32"/>
          <w:szCs w:val="32"/>
          <w:lang w:val="uk-UA"/>
        </w:rPr>
      </w:pPr>
      <w:r w:rsidRPr="00AF7EC4">
        <w:rPr>
          <w:rFonts w:ascii="Times New Roman" w:hAnsi="Times New Roman" w:cs="Times New Roman"/>
          <w:color w:val="000000" w:themeColor="text1"/>
          <w:sz w:val="32"/>
          <w:szCs w:val="32"/>
          <w:lang w:val="uk-UA"/>
        </w:rPr>
        <w:t>Офіційні знаки</w:t>
      </w:r>
      <w:r w:rsidRPr="00AF7EC4">
        <w:rPr>
          <w:rFonts w:ascii="Times New Roman" w:hAnsi="Times New Roman" w:cs="Times New Roman"/>
          <w:b/>
          <w:bCs/>
          <w:color w:val="000000" w:themeColor="text1"/>
          <w:sz w:val="32"/>
          <w:szCs w:val="32"/>
          <w:lang w:val="uk-UA"/>
        </w:rPr>
        <w:t xml:space="preserve"> – </w:t>
      </w:r>
      <w:r w:rsidRPr="00AF7EC4">
        <w:rPr>
          <w:rFonts w:ascii="Times New Roman" w:hAnsi="Times New Roman" w:cs="Times New Roman"/>
          <w:bCs/>
          <w:color w:val="000000" w:themeColor="text1"/>
          <w:sz w:val="32"/>
          <w:szCs w:val="32"/>
          <w:lang w:val="uk-UA"/>
        </w:rPr>
        <w:t>це таблички та маркувальна стрічка червоного кольору, їх встановлюють державні служби 101 та 102. Таблички можуть мати квадратну або трикутну форму.</w:t>
      </w:r>
    </w:p>
    <w:p w:rsidR="00AF2226" w:rsidRDefault="00AF7EC4" w:rsidP="00AF2226">
      <w:pPr>
        <w:spacing w:after="0"/>
        <w:ind w:left="-426"/>
        <w:jc w:val="both"/>
        <w:rPr>
          <w:rFonts w:ascii="Times New Roman" w:hAnsi="Times New Roman" w:cs="Times New Roman"/>
          <w:color w:val="000000" w:themeColor="text1"/>
          <w:sz w:val="32"/>
          <w:szCs w:val="32"/>
          <w:shd w:val="clear" w:color="auto" w:fill="FFFFFF"/>
          <w:lang w:val="uk-UA"/>
        </w:rPr>
      </w:pPr>
      <w:r>
        <w:rPr>
          <w:rFonts w:ascii="Times New Roman" w:hAnsi="Times New Roman" w:cs="Times New Roman"/>
          <w:color w:val="000000" w:themeColor="text1"/>
          <w:sz w:val="32"/>
          <w:szCs w:val="32"/>
          <w:shd w:val="clear" w:color="auto" w:fill="FFFFFF"/>
          <w:lang w:val="uk-UA"/>
        </w:rPr>
        <w:t xml:space="preserve">    </w:t>
      </w:r>
      <w:r>
        <w:rPr>
          <w:rFonts w:ascii="Times New Roman" w:hAnsi="Times New Roman" w:cs="Times New Roman"/>
          <w:noProof/>
          <w:color w:val="000000" w:themeColor="text1"/>
          <w:sz w:val="32"/>
          <w:szCs w:val="32"/>
          <w:shd w:val="clear" w:color="auto" w:fill="FFFFFF"/>
          <w:lang w:eastAsia="ru-RU"/>
        </w:rPr>
        <w:drawing>
          <wp:inline distT="0" distB="0" distL="0" distR="0">
            <wp:extent cx="5940425" cy="2795270"/>
            <wp:effectExtent l="0" t="0" r="317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2795270"/>
                    </a:xfrm>
                    <a:prstGeom prst="rect">
                      <a:avLst/>
                    </a:prstGeom>
                  </pic:spPr>
                </pic:pic>
              </a:graphicData>
            </a:graphic>
          </wp:inline>
        </w:drawing>
      </w:r>
      <w:r>
        <w:rPr>
          <w:rFonts w:ascii="Times New Roman" w:hAnsi="Times New Roman" w:cs="Times New Roman"/>
          <w:color w:val="000000" w:themeColor="text1"/>
          <w:sz w:val="32"/>
          <w:szCs w:val="32"/>
          <w:shd w:val="clear" w:color="auto" w:fill="FFFFFF"/>
          <w:lang w:val="uk-UA"/>
        </w:rPr>
        <w:t xml:space="preserve"> </w:t>
      </w:r>
    </w:p>
    <w:p w:rsidR="00AF7EC4" w:rsidRDefault="00AF7EC4" w:rsidP="00AF2226">
      <w:pPr>
        <w:spacing w:after="0"/>
        <w:ind w:left="-426"/>
        <w:jc w:val="both"/>
        <w:rPr>
          <w:rFonts w:ascii="Times New Roman" w:hAnsi="Times New Roman" w:cs="Times New Roman"/>
          <w:color w:val="000000" w:themeColor="text1"/>
          <w:sz w:val="32"/>
          <w:szCs w:val="32"/>
          <w:shd w:val="clear" w:color="auto" w:fill="FFFFFF"/>
          <w:lang w:val="uk-UA"/>
        </w:rPr>
      </w:pPr>
    </w:p>
    <w:p w:rsidR="00B50434" w:rsidRPr="00B50434" w:rsidRDefault="00B50434" w:rsidP="00B50434">
      <w:pPr>
        <w:spacing w:after="0"/>
        <w:ind w:left="-426"/>
        <w:jc w:val="center"/>
        <w:rPr>
          <w:rFonts w:ascii="Times New Roman" w:hAnsi="Times New Roman" w:cs="Times New Roman"/>
          <w:bCs/>
          <w:color w:val="000000" w:themeColor="text1"/>
          <w:sz w:val="32"/>
          <w:szCs w:val="32"/>
          <w:lang w:val="uk-UA"/>
        </w:rPr>
      </w:pPr>
      <w:r w:rsidRPr="00B50434">
        <w:rPr>
          <w:rFonts w:ascii="Times New Roman" w:hAnsi="Times New Roman" w:cs="Times New Roman"/>
          <w:b/>
          <w:color w:val="000000" w:themeColor="text1"/>
          <w:sz w:val="32"/>
          <w:szCs w:val="32"/>
          <w:lang w:val="uk-UA"/>
        </w:rPr>
        <w:t>ПЛАН ДІЙ У НАДЗВИЧАЙНІЙ СИТУАЦІЇ</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Cs/>
          <w:color w:val="000000" w:themeColor="text1"/>
          <w:sz w:val="32"/>
          <w:szCs w:val="32"/>
          <w:lang w:val="uk-UA"/>
        </w:rPr>
        <w:t>Якщо говорити не тільки про збройний конфлікт, але й про інші види небезпеки, – для того, щоб наперед підготуватися й вберегтися рекомендуємо скласти сімейний план дій (маються на увазі люди, які проживають спільно та ведуть спільне домогосподарство).</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Cs/>
          <w:color w:val="000000" w:themeColor="text1"/>
          <w:sz w:val="32"/>
          <w:szCs w:val="32"/>
          <w:lang w:val="uk-UA"/>
        </w:rPr>
        <w:t xml:space="preserve">Це важливо для кожної сім’ї в разі стихійних або техногенних надзвичайних ситуацій, які зазвичай трапляються несподівано, отже і потребують негайного реагування. З планом мають бути ознайомлені </w:t>
      </w:r>
      <w:r w:rsidRPr="00B50434">
        <w:rPr>
          <w:rFonts w:ascii="Times New Roman" w:hAnsi="Times New Roman" w:cs="Times New Roman"/>
          <w:bCs/>
          <w:color w:val="000000" w:themeColor="text1"/>
          <w:sz w:val="32"/>
          <w:szCs w:val="32"/>
          <w:lang w:val="uk-UA"/>
        </w:rPr>
        <w:lastRenderedPageBreak/>
        <w:t>всі члени родини, його потрібно оновлювати і відпрацьовувати. Радимо сконцентруватися навколо декількох компонентів.</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
          <w:color w:val="000000" w:themeColor="text1"/>
          <w:sz w:val="32"/>
          <w:szCs w:val="32"/>
          <w:lang w:val="uk-UA"/>
        </w:rPr>
        <w:t>Компонент 1</w:t>
      </w:r>
      <w:r w:rsidRPr="00B50434">
        <w:rPr>
          <w:rFonts w:ascii="Times New Roman" w:hAnsi="Times New Roman" w:cs="Times New Roman"/>
          <w:bCs/>
          <w:color w:val="000000" w:themeColor="text1"/>
          <w:sz w:val="32"/>
          <w:szCs w:val="32"/>
          <w:lang w:val="uk-UA"/>
        </w:rPr>
        <w:t>. </w:t>
      </w:r>
      <w:r w:rsidRPr="00B50434">
        <w:rPr>
          <w:rFonts w:ascii="Times New Roman" w:hAnsi="Times New Roman" w:cs="Times New Roman"/>
          <w:bCs/>
          <w:i/>
          <w:iCs/>
          <w:color w:val="000000" w:themeColor="text1"/>
          <w:sz w:val="32"/>
          <w:szCs w:val="32"/>
          <w:lang w:val="uk-UA"/>
        </w:rPr>
        <w:t>Виявити джерела небезпеки в будинку й ззовні.</w:t>
      </w:r>
      <w:r w:rsidRPr="00B50434">
        <w:rPr>
          <w:rFonts w:ascii="Times New Roman" w:hAnsi="Times New Roman" w:cs="Times New Roman"/>
          <w:bCs/>
          <w:color w:val="000000" w:themeColor="text1"/>
          <w:sz w:val="32"/>
          <w:szCs w:val="32"/>
          <w:lang w:val="uk-UA"/>
        </w:rPr>
        <w:t> Потрібно усунути небезпечні об’єкти або небезпечні обставини в будинку – наприклад, несправності в електричній проводці або негерметичність у газових з’єднаннях, незакріплені полиці та інше.</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
          <w:color w:val="000000" w:themeColor="text1"/>
          <w:sz w:val="32"/>
          <w:szCs w:val="32"/>
          <w:lang w:val="uk-UA"/>
        </w:rPr>
        <w:t>Компонент 2</w:t>
      </w:r>
      <w:r w:rsidRPr="00B50434">
        <w:rPr>
          <w:rFonts w:ascii="Times New Roman" w:hAnsi="Times New Roman" w:cs="Times New Roman"/>
          <w:bCs/>
          <w:color w:val="000000" w:themeColor="text1"/>
          <w:sz w:val="32"/>
          <w:szCs w:val="32"/>
          <w:lang w:val="uk-UA"/>
        </w:rPr>
        <w:t>. </w:t>
      </w:r>
      <w:r w:rsidRPr="00B50434">
        <w:rPr>
          <w:rFonts w:ascii="Times New Roman" w:hAnsi="Times New Roman" w:cs="Times New Roman"/>
          <w:bCs/>
          <w:i/>
          <w:iCs/>
          <w:color w:val="000000" w:themeColor="text1"/>
          <w:sz w:val="32"/>
          <w:szCs w:val="32"/>
          <w:lang w:val="uk-UA"/>
        </w:rPr>
        <w:t>Отримати навички першої допомоги, забезпечити засоби для її надання. </w:t>
      </w:r>
      <w:r w:rsidRPr="00B50434">
        <w:rPr>
          <w:rFonts w:ascii="Times New Roman" w:hAnsi="Times New Roman" w:cs="Times New Roman"/>
          <w:bCs/>
          <w:color w:val="000000" w:themeColor="text1"/>
          <w:sz w:val="32"/>
          <w:szCs w:val="32"/>
          <w:lang w:val="uk-UA"/>
        </w:rPr>
        <w:t>Всі члени сім’ї, включаючи дітей старшого віку, мають отримати основні навички щодо надання першої допомоги: ефективна й швидка допомога зменшить ймовірність негативних наслідків і врятує життя. В будинку має бути повністю укомплектована медична аптечка. Всі члени родини повинні знати номери екстрених служб (101, 102, 103, 104, 112 або ті, що використовуються у вашій місцевості).</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
          <w:color w:val="000000" w:themeColor="text1"/>
          <w:sz w:val="32"/>
          <w:szCs w:val="32"/>
          <w:lang w:val="uk-UA"/>
        </w:rPr>
        <w:t>Компонент 3.</w:t>
      </w:r>
      <w:r w:rsidRPr="00B50434">
        <w:rPr>
          <w:rFonts w:ascii="Times New Roman" w:hAnsi="Times New Roman" w:cs="Times New Roman"/>
          <w:bCs/>
          <w:color w:val="000000" w:themeColor="text1"/>
          <w:sz w:val="32"/>
          <w:szCs w:val="32"/>
          <w:lang w:val="uk-UA"/>
        </w:rPr>
        <w:t> </w:t>
      </w:r>
      <w:r w:rsidRPr="00B50434">
        <w:rPr>
          <w:rFonts w:ascii="Times New Roman" w:hAnsi="Times New Roman" w:cs="Times New Roman"/>
          <w:bCs/>
          <w:i/>
          <w:iCs/>
          <w:color w:val="000000" w:themeColor="text1"/>
          <w:sz w:val="32"/>
          <w:szCs w:val="32"/>
          <w:lang w:val="uk-UA"/>
        </w:rPr>
        <w:t>Узгодити місце «тихої гавані». </w:t>
      </w:r>
      <w:r w:rsidRPr="00B50434">
        <w:rPr>
          <w:rFonts w:ascii="Times New Roman" w:hAnsi="Times New Roman" w:cs="Times New Roman"/>
          <w:bCs/>
          <w:color w:val="000000" w:themeColor="text1"/>
          <w:sz w:val="32"/>
          <w:szCs w:val="32"/>
          <w:lang w:val="uk-UA"/>
        </w:rPr>
        <w:t>Сім’я повинна встановити два місця зустрічі, продумати основний і альтернативний маршрут до них. На випадок раптової надзвичайної ситуації, наприклад, пожежі або вибуху, можна обрати місце поблизу будинку.</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Cs/>
          <w:color w:val="000000" w:themeColor="text1"/>
          <w:sz w:val="32"/>
          <w:szCs w:val="32"/>
          <w:lang w:val="uk-UA"/>
        </w:rPr>
        <w:t>Має бути визначено місце зустрічі й за межами міста на випадок, якщо під час масштабної надзвичайної ситуації один або кілька членів сім’ї будуть знаходитися не вдома і можуть бути евакуйовані. Всі члени сім’ї повинні знати номер телефону та адресу цього місця, а також основний і альтернативний маршрут до нього.</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Cs/>
          <w:color w:val="000000" w:themeColor="text1"/>
          <w:sz w:val="32"/>
          <w:szCs w:val="32"/>
          <w:lang w:val="uk-UA"/>
        </w:rPr>
        <w:t>Потрібно визначити одну людину, яка буде головним сімейним контактом у разі надзвичайної ситуації. Всі члени сім’ї повинні знати її номер телефону напам’ять.</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
          <w:color w:val="000000" w:themeColor="text1"/>
          <w:sz w:val="32"/>
          <w:szCs w:val="32"/>
          <w:lang w:val="uk-UA"/>
        </w:rPr>
        <w:t>Компонент 4</w:t>
      </w:r>
      <w:r w:rsidRPr="00B50434">
        <w:rPr>
          <w:rFonts w:ascii="Times New Roman" w:hAnsi="Times New Roman" w:cs="Times New Roman"/>
          <w:bCs/>
          <w:color w:val="000000" w:themeColor="text1"/>
          <w:sz w:val="32"/>
          <w:szCs w:val="32"/>
          <w:lang w:val="uk-UA"/>
        </w:rPr>
        <w:t>. </w:t>
      </w:r>
      <w:r w:rsidRPr="00B50434">
        <w:rPr>
          <w:rFonts w:ascii="Times New Roman" w:hAnsi="Times New Roman" w:cs="Times New Roman"/>
          <w:bCs/>
          <w:i/>
          <w:iCs/>
          <w:color w:val="000000" w:themeColor="text1"/>
          <w:sz w:val="32"/>
          <w:szCs w:val="32"/>
          <w:lang w:val="uk-UA"/>
        </w:rPr>
        <w:t>Зберігати воду, підготувати резерв харчових продуктів</w:t>
      </w:r>
      <w:r w:rsidRPr="00B50434">
        <w:rPr>
          <w:rFonts w:ascii="Times New Roman" w:hAnsi="Times New Roman" w:cs="Times New Roman"/>
          <w:bCs/>
          <w:color w:val="000000" w:themeColor="text1"/>
          <w:sz w:val="32"/>
          <w:szCs w:val="32"/>
          <w:lang w:val="uk-UA"/>
        </w:rPr>
        <w:t>.</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Cs/>
          <w:color w:val="000000" w:themeColor="text1"/>
          <w:sz w:val="32"/>
          <w:szCs w:val="32"/>
          <w:lang w:val="uk-UA"/>
        </w:rPr>
        <w:t>У випадку надзвичайної ситуації доступ до води може бути обмежений. Тому потрібно зберігати воду в обсязі, щоб її було достатньо на кілька днів на члена сім’ї, у чистих скляних, пластикових або металевих місткостях у прохолодному темному місці, наприклад, у підвалі. Такий запас води потрібно міняти двічі на рік.</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Cs/>
          <w:color w:val="000000" w:themeColor="text1"/>
          <w:sz w:val="32"/>
          <w:szCs w:val="32"/>
          <w:lang w:val="uk-UA"/>
        </w:rPr>
        <w:t xml:space="preserve">З харчових продуктів найбільш доречними будуть такі, що не потребують охолодження: м’ясні та рибні консерви, бобові, крупи, </w:t>
      </w:r>
      <w:r w:rsidRPr="00B50434">
        <w:rPr>
          <w:rFonts w:ascii="Times New Roman" w:hAnsi="Times New Roman" w:cs="Times New Roman"/>
          <w:bCs/>
          <w:color w:val="000000" w:themeColor="text1"/>
          <w:sz w:val="32"/>
          <w:szCs w:val="32"/>
          <w:lang w:val="uk-UA"/>
        </w:rPr>
        <w:lastRenderedPageBreak/>
        <w:t>фрукти і овочі, сухе молоко. Не забудьте про консервний ніж і одноразовий посуд окрім їжі.</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
          <w:color w:val="000000" w:themeColor="text1"/>
          <w:sz w:val="32"/>
          <w:szCs w:val="32"/>
          <w:lang w:val="uk-UA"/>
        </w:rPr>
        <w:t>Компонент 5</w:t>
      </w:r>
      <w:r w:rsidRPr="00B50434">
        <w:rPr>
          <w:rFonts w:ascii="Times New Roman" w:hAnsi="Times New Roman" w:cs="Times New Roman"/>
          <w:bCs/>
          <w:color w:val="000000" w:themeColor="text1"/>
          <w:sz w:val="32"/>
          <w:szCs w:val="32"/>
          <w:lang w:val="uk-UA"/>
        </w:rPr>
        <w:t>. </w:t>
      </w:r>
      <w:r w:rsidRPr="00B50434">
        <w:rPr>
          <w:rFonts w:ascii="Times New Roman" w:hAnsi="Times New Roman" w:cs="Times New Roman"/>
          <w:bCs/>
          <w:i/>
          <w:iCs/>
          <w:color w:val="000000" w:themeColor="text1"/>
          <w:sz w:val="32"/>
          <w:szCs w:val="32"/>
          <w:lang w:val="uk-UA"/>
        </w:rPr>
        <w:t>Зберігати речі першої потреби</w:t>
      </w:r>
      <w:r w:rsidRPr="00B50434">
        <w:rPr>
          <w:rFonts w:ascii="Times New Roman" w:hAnsi="Times New Roman" w:cs="Times New Roman"/>
          <w:bCs/>
          <w:color w:val="000000" w:themeColor="text1"/>
          <w:sz w:val="32"/>
          <w:szCs w:val="32"/>
          <w:lang w:val="uk-UA"/>
        </w:rPr>
        <w:t>. Рекомендується мати два комплекти речей першої потреби. Один слід використовувати для надзвичайних ситуацій, коли люди залишаються там, де вони опинилися на момент зазначеної ситуації (більш поширений варіант). Інший комплект призначається на випадок евакуації (землетрус, повінь тощо), він має бути легшим, меншим за розміром і зручним для транспортування.</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
          <w:color w:val="000000" w:themeColor="text1"/>
          <w:sz w:val="32"/>
          <w:szCs w:val="32"/>
          <w:lang w:val="uk-UA"/>
        </w:rPr>
        <w:t>Компонент 6</w:t>
      </w:r>
      <w:r w:rsidRPr="00B50434">
        <w:rPr>
          <w:rFonts w:ascii="Times New Roman" w:hAnsi="Times New Roman" w:cs="Times New Roman"/>
          <w:bCs/>
          <w:color w:val="000000" w:themeColor="text1"/>
          <w:sz w:val="32"/>
          <w:szCs w:val="32"/>
          <w:lang w:val="uk-UA"/>
        </w:rPr>
        <w:t>. </w:t>
      </w:r>
      <w:r w:rsidRPr="00B50434">
        <w:rPr>
          <w:rFonts w:ascii="Times New Roman" w:hAnsi="Times New Roman" w:cs="Times New Roman"/>
          <w:bCs/>
          <w:i/>
          <w:iCs/>
          <w:color w:val="000000" w:themeColor="text1"/>
          <w:sz w:val="32"/>
          <w:szCs w:val="32"/>
          <w:lang w:val="uk-UA"/>
        </w:rPr>
        <w:t>Розробити план екстреної евакуації</w:t>
      </w:r>
      <w:r w:rsidRPr="00B50434">
        <w:rPr>
          <w:rFonts w:ascii="Times New Roman" w:hAnsi="Times New Roman" w:cs="Times New Roman"/>
          <w:bCs/>
          <w:color w:val="000000" w:themeColor="text1"/>
          <w:sz w:val="32"/>
          <w:szCs w:val="32"/>
          <w:lang w:val="uk-UA"/>
        </w:rPr>
        <w:t>. Якщо ви знаєте про загальні загрози, які можуть вплинути на вашу громаду, потрібно підготуватися, щоб врятувати життя, захистити будинок і майно. Це слід виконувати в тому випадку, якщо місцева влада ще не попросила людей в постраждалому районі евакуюватися.</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
          <w:color w:val="000000" w:themeColor="text1"/>
          <w:sz w:val="32"/>
          <w:szCs w:val="32"/>
          <w:lang w:val="uk-UA"/>
        </w:rPr>
        <w:t>Компонент 7</w:t>
      </w:r>
      <w:r w:rsidRPr="00B50434">
        <w:rPr>
          <w:rFonts w:ascii="Times New Roman" w:hAnsi="Times New Roman" w:cs="Times New Roman"/>
          <w:bCs/>
          <w:color w:val="000000" w:themeColor="text1"/>
          <w:sz w:val="32"/>
          <w:szCs w:val="32"/>
          <w:lang w:val="uk-UA"/>
        </w:rPr>
        <w:t>. </w:t>
      </w:r>
      <w:r w:rsidRPr="00B50434">
        <w:rPr>
          <w:rFonts w:ascii="Times New Roman" w:hAnsi="Times New Roman" w:cs="Times New Roman"/>
          <w:bCs/>
          <w:i/>
          <w:iCs/>
          <w:color w:val="000000" w:themeColor="text1"/>
          <w:sz w:val="32"/>
          <w:szCs w:val="32"/>
          <w:lang w:val="uk-UA"/>
        </w:rPr>
        <w:t>Підготувати автомобіль на випадок НС</w:t>
      </w:r>
      <w:r w:rsidRPr="00B50434">
        <w:rPr>
          <w:rFonts w:ascii="Times New Roman" w:hAnsi="Times New Roman" w:cs="Times New Roman"/>
          <w:bCs/>
          <w:color w:val="000000" w:themeColor="text1"/>
          <w:sz w:val="32"/>
          <w:szCs w:val="32"/>
          <w:lang w:val="uk-UA"/>
        </w:rPr>
        <w:t>. Якщо надзвичайна ситуація сталася, коли ви перебували в автомобілі, слід безпечно з’їхати з дороги, поставити авто на ручне гальмо, включити аварійні вогні та, якщо це можливо, звернутися по допомогу. Не зупиняйтеся поблизу багатоповерхових будинків, високих дерев і ліній електропередач. Коли надзвичайна ситуація (скажімо, землетрус або повінь) впливає на стабільність дороги, де ви перебуваєте, слід уникати мостів, шляхопроводів, ліній електропередач і пов’язаних з ними об’єктів.</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
          <w:color w:val="000000" w:themeColor="text1"/>
          <w:sz w:val="32"/>
          <w:szCs w:val="32"/>
          <w:lang w:val="uk-UA"/>
        </w:rPr>
        <w:t>Компонент 8</w:t>
      </w:r>
      <w:r w:rsidRPr="00B50434">
        <w:rPr>
          <w:rFonts w:ascii="Times New Roman" w:hAnsi="Times New Roman" w:cs="Times New Roman"/>
          <w:bCs/>
          <w:color w:val="000000" w:themeColor="text1"/>
          <w:sz w:val="32"/>
          <w:szCs w:val="32"/>
          <w:lang w:val="uk-UA"/>
        </w:rPr>
        <w:t>. </w:t>
      </w:r>
      <w:r w:rsidRPr="00B50434">
        <w:rPr>
          <w:rFonts w:ascii="Times New Roman" w:hAnsi="Times New Roman" w:cs="Times New Roman"/>
          <w:bCs/>
          <w:i/>
          <w:iCs/>
          <w:color w:val="000000" w:themeColor="text1"/>
          <w:sz w:val="32"/>
          <w:szCs w:val="32"/>
          <w:lang w:val="uk-UA"/>
        </w:rPr>
        <w:t>Відпрацьовуйте, змінюйте та нагадуйте план</w:t>
      </w:r>
      <w:r w:rsidRPr="00B50434">
        <w:rPr>
          <w:rFonts w:ascii="Times New Roman" w:hAnsi="Times New Roman" w:cs="Times New Roman"/>
          <w:bCs/>
          <w:color w:val="000000" w:themeColor="text1"/>
          <w:sz w:val="32"/>
          <w:szCs w:val="32"/>
          <w:lang w:val="uk-UA"/>
        </w:rPr>
        <w:t>. Вся сім’я повинна відпрацьовувати план кожні 6 місяців, у тому числі тренування з евакуації. Зміни та покращення плану слід записати й практикувати. Кожні 6 місяців необхідно замінювати запаси їжі та води, які ви зберігаються на такі випадки, а ще перевіряти належний стан вогнегасників і датчиків диму.</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Cs/>
          <w:color w:val="000000" w:themeColor="text1"/>
          <w:sz w:val="32"/>
          <w:szCs w:val="32"/>
          <w:lang w:val="uk-UA"/>
        </w:rPr>
        <w:t>Важливо розподілити обов’язки між членами сім’ї – тоді в разі надзвичайної ситуації кожен чітко виконуватиме дії, визначені заздалегідь, і не заважатимуть один одному.</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Cs/>
          <w:color w:val="000000" w:themeColor="text1"/>
          <w:sz w:val="32"/>
          <w:szCs w:val="32"/>
          <w:lang w:val="uk-UA"/>
        </w:rPr>
        <w:t>І наостанок. Щоб план був ефективним, він має бути дуже простим і практичним. У разі надзвичайної ситуації намагайтеся не панікувати, дійте зібрано й свідомо.</w:t>
      </w:r>
    </w:p>
    <w:p w:rsidR="00B50434" w:rsidRPr="00B50434" w:rsidRDefault="00B50434" w:rsidP="00B50434">
      <w:pPr>
        <w:spacing w:after="0"/>
        <w:ind w:left="-426"/>
        <w:jc w:val="center"/>
        <w:rPr>
          <w:rFonts w:ascii="Times New Roman" w:hAnsi="Times New Roman" w:cs="Times New Roman"/>
          <w:bCs/>
          <w:color w:val="000000" w:themeColor="text1"/>
          <w:sz w:val="32"/>
          <w:szCs w:val="32"/>
          <w:lang w:val="uk-UA"/>
        </w:rPr>
      </w:pPr>
      <w:r w:rsidRPr="00B50434">
        <w:rPr>
          <w:rFonts w:ascii="Times New Roman" w:hAnsi="Times New Roman" w:cs="Times New Roman"/>
          <w:b/>
          <w:color w:val="000000" w:themeColor="text1"/>
          <w:sz w:val="32"/>
          <w:szCs w:val="32"/>
          <w:lang w:val="uk-UA"/>
        </w:rPr>
        <w:lastRenderedPageBreak/>
        <w:t>План дій у випадках евакуації та в разі потрапляння у полон чи захоплення терористами</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Cs/>
          <w:color w:val="000000" w:themeColor="text1"/>
          <w:sz w:val="32"/>
          <w:szCs w:val="32"/>
          <w:lang w:val="uk-UA"/>
        </w:rPr>
        <w:t>У разі оголошення евакуації уважно стежте за всіма оголошеннями, які лунають із гучномовця або від представників влади та виконуйте їхні вказівки. При евакуації необхідно мати запас теплих речей, медикаментів (особливо якщо в родині є люди, що страждають на хронічні захворювання), та документи для посвідчення особи.</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Cs/>
          <w:color w:val="000000" w:themeColor="text1"/>
          <w:sz w:val="32"/>
          <w:szCs w:val="32"/>
          <w:lang w:val="uk-UA"/>
        </w:rPr>
        <w:t>Під час евакуації звичайним явищем стає натовп на вулиці, а як наслідок – неконтрольовані дії інших людей, що можуть спричинити травму. Слід уникати натовпу, де можуть статися й інші небезпеки.</w:t>
      </w:r>
    </w:p>
    <w:p w:rsidR="00B50434" w:rsidRPr="00B50434" w:rsidRDefault="00B50434" w:rsidP="00B50434">
      <w:pPr>
        <w:spacing w:after="0"/>
        <w:ind w:left="-426"/>
        <w:jc w:val="both"/>
        <w:rPr>
          <w:rFonts w:ascii="Times New Roman" w:hAnsi="Times New Roman" w:cs="Times New Roman"/>
          <w:bCs/>
          <w:color w:val="000000" w:themeColor="text1"/>
          <w:sz w:val="32"/>
          <w:szCs w:val="32"/>
          <w:lang w:val="uk-UA"/>
        </w:rPr>
      </w:pPr>
      <w:r w:rsidRPr="00B50434">
        <w:rPr>
          <w:rFonts w:ascii="Times New Roman" w:hAnsi="Times New Roman" w:cs="Times New Roman"/>
          <w:bCs/>
          <w:color w:val="000000" w:themeColor="text1"/>
          <w:sz w:val="32"/>
          <w:szCs w:val="32"/>
          <w:lang w:val="uk-UA"/>
        </w:rPr>
        <w:t>Звичайно, з дитиною дуже важко говорити про такі речі, але інколи прості правила та їх знання дійсно рятують життя. При розмові з дитиною, як поводитися у разі потрапляння в полон, необхідно пояснити, що розмова на цю тему не означає, що щось подібне має з нею трапитися, але дорослі й діти повинні знати, як убезпечити себе в будь-якій ситуації. І якщо вже попали у полон – важливо не лякатися. Краще усвідомити, що це вже сталося, і дочекатися звільнення.</w:t>
      </w:r>
    </w:p>
    <w:p w:rsidR="00AF7EC4" w:rsidRPr="00B50434" w:rsidRDefault="00B50434" w:rsidP="00AF2226">
      <w:pPr>
        <w:spacing w:after="0"/>
        <w:ind w:left="-426"/>
        <w:jc w:val="both"/>
        <w:rPr>
          <w:rFonts w:ascii="Times New Roman" w:hAnsi="Times New Roman" w:cs="Times New Roman"/>
          <w:bCs/>
          <w:color w:val="000000" w:themeColor="text1"/>
          <w:sz w:val="32"/>
          <w:szCs w:val="32"/>
          <w:lang w:val="uk-UA"/>
        </w:rPr>
      </w:pPr>
      <w:r>
        <w:rPr>
          <w:rFonts w:ascii="Times New Roman" w:hAnsi="Times New Roman" w:cs="Times New Roman"/>
          <w:bCs/>
          <w:noProof/>
          <w:color w:val="000000" w:themeColor="text1"/>
          <w:sz w:val="32"/>
          <w:szCs w:val="32"/>
          <w:lang w:eastAsia="ru-RU"/>
        </w:rPr>
        <w:drawing>
          <wp:inline distT="0" distB="0" distL="0" distR="0">
            <wp:extent cx="5943600" cy="29908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jpg"/>
                    <pic:cNvPicPr/>
                  </pic:nvPicPr>
                  <pic:blipFill>
                    <a:blip r:embed="rId8">
                      <a:extLst>
                        <a:ext uri="{28A0092B-C50C-407E-A947-70E740481C1C}">
                          <a14:useLocalDpi xmlns:a14="http://schemas.microsoft.com/office/drawing/2010/main" val="0"/>
                        </a:ext>
                      </a:extLst>
                    </a:blip>
                    <a:stretch>
                      <a:fillRect/>
                    </a:stretch>
                  </pic:blipFill>
                  <pic:spPr>
                    <a:xfrm>
                      <a:off x="0" y="0"/>
                      <a:ext cx="5951124" cy="2994636"/>
                    </a:xfrm>
                    <a:prstGeom prst="rect">
                      <a:avLst/>
                    </a:prstGeom>
                  </pic:spPr>
                </pic:pic>
              </a:graphicData>
            </a:graphic>
          </wp:inline>
        </w:drawing>
      </w:r>
    </w:p>
    <w:p w:rsidR="00B50434" w:rsidRDefault="00B50434" w:rsidP="00AF2226">
      <w:pPr>
        <w:spacing w:after="0"/>
        <w:ind w:left="-426"/>
        <w:jc w:val="both"/>
        <w:rPr>
          <w:rFonts w:ascii="Times New Roman" w:hAnsi="Times New Roman" w:cs="Times New Roman"/>
          <w:bCs/>
          <w:color w:val="000000" w:themeColor="text1"/>
          <w:sz w:val="32"/>
          <w:szCs w:val="32"/>
          <w:lang w:val="uk-UA"/>
        </w:rPr>
      </w:pPr>
    </w:p>
    <w:p w:rsidR="00AF7EC4" w:rsidRPr="00B50434" w:rsidRDefault="00A52F09" w:rsidP="00AF2226">
      <w:pPr>
        <w:spacing w:after="0"/>
        <w:ind w:left="-426"/>
        <w:jc w:val="both"/>
        <w:rPr>
          <w:rFonts w:ascii="Times New Roman" w:hAnsi="Times New Roman" w:cs="Times New Roman"/>
          <w:bCs/>
          <w:color w:val="000000" w:themeColor="text1"/>
          <w:sz w:val="32"/>
          <w:szCs w:val="32"/>
          <w:lang w:val="uk-UA"/>
        </w:rPr>
      </w:pPr>
      <w:r>
        <w:rPr>
          <w:rFonts w:ascii="Times New Roman" w:hAnsi="Times New Roman" w:cs="Times New Roman"/>
          <w:bCs/>
          <w:color w:val="000000" w:themeColor="text1"/>
          <w:sz w:val="32"/>
          <w:szCs w:val="32"/>
          <w:lang w:val="uk-UA"/>
        </w:rPr>
        <w:t xml:space="preserve">Запамятайте ці правила і поради, а головне – дотримуйтеся їх! Адже від цього залежить ваше власне життя та життя близьких людей! </w:t>
      </w:r>
      <w:r w:rsidR="00B50434">
        <w:rPr>
          <w:rFonts w:ascii="Times New Roman" w:hAnsi="Times New Roman" w:cs="Times New Roman"/>
          <w:bCs/>
          <w:color w:val="000000" w:themeColor="text1"/>
          <w:sz w:val="32"/>
          <w:szCs w:val="32"/>
          <w:lang w:val="uk-UA"/>
        </w:rPr>
        <w:t xml:space="preserve"> </w:t>
      </w:r>
    </w:p>
    <w:p w:rsidR="001F7D55" w:rsidRPr="00B50434" w:rsidRDefault="001F7D55" w:rsidP="00B50434">
      <w:pPr>
        <w:spacing w:after="0"/>
        <w:ind w:left="-426"/>
        <w:jc w:val="both"/>
        <w:rPr>
          <w:rFonts w:ascii="Times New Roman" w:hAnsi="Times New Roman" w:cs="Times New Roman"/>
          <w:bCs/>
          <w:color w:val="000000" w:themeColor="text1"/>
          <w:sz w:val="32"/>
          <w:szCs w:val="32"/>
          <w:lang w:val="uk-UA"/>
        </w:rPr>
      </w:pPr>
    </w:p>
    <w:sectPr w:rsidR="001F7D55" w:rsidRPr="00B50434" w:rsidSect="00B50434">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C262D"/>
    <w:multiLevelType w:val="hybridMultilevel"/>
    <w:tmpl w:val="8FA2CAFE"/>
    <w:lvl w:ilvl="0" w:tplc="341A5280">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EA1"/>
    <w:rsid w:val="00037EA1"/>
    <w:rsid w:val="00126719"/>
    <w:rsid w:val="001F7D55"/>
    <w:rsid w:val="003E691E"/>
    <w:rsid w:val="004538C5"/>
    <w:rsid w:val="00A52F09"/>
    <w:rsid w:val="00AB6F03"/>
    <w:rsid w:val="00AF2226"/>
    <w:rsid w:val="00AF7EC4"/>
    <w:rsid w:val="00B50434"/>
    <w:rsid w:val="00E3366B"/>
    <w:rsid w:val="00F13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E691E"/>
  </w:style>
  <w:style w:type="paragraph" w:styleId="a3">
    <w:name w:val="Normal (Web)"/>
    <w:basedOn w:val="a"/>
    <w:uiPriority w:val="99"/>
    <w:semiHidden/>
    <w:unhideWhenUsed/>
    <w:rsid w:val="00AF22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2226"/>
    <w:rPr>
      <w:b/>
      <w:bCs/>
    </w:rPr>
  </w:style>
  <w:style w:type="paragraph" w:styleId="a5">
    <w:name w:val="List Paragraph"/>
    <w:basedOn w:val="a"/>
    <w:uiPriority w:val="34"/>
    <w:qFormat/>
    <w:rsid w:val="00AF2226"/>
    <w:pPr>
      <w:ind w:left="720"/>
      <w:contextualSpacing/>
    </w:pPr>
  </w:style>
  <w:style w:type="paragraph" w:styleId="a6">
    <w:name w:val="Balloon Text"/>
    <w:basedOn w:val="a"/>
    <w:link w:val="a7"/>
    <w:uiPriority w:val="99"/>
    <w:semiHidden/>
    <w:unhideWhenUsed/>
    <w:rsid w:val="00AF7E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7EC4"/>
    <w:rPr>
      <w:rFonts w:ascii="Tahoma" w:hAnsi="Tahoma" w:cs="Tahoma"/>
      <w:sz w:val="16"/>
      <w:szCs w:val="16"/>
    </w:rPr>
  </w:style>
  <w:style w:type="character" w:customStyle="1" w:styleId="r-span-q-s">
    <w:name w:val="r-span-q-s"/>
    <w:basedOn w:val="a0"/>
    <w:rsid w:val="00B50434"/>
  </w:style>
  <w:style w:type="character" w:styleId="a8">
    <w:name w:val="Emphasis"/>
    <w:basedOn w:val="a0"/>
    <w:uiPriority w:val="20"/>
    <w:qFormat/>
    <w:rsid w:val="00B504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E691E"/>
  </w:style>
  <w:style w:type="paragraph" w:styleId="a3">
    <w:name w:val="Normal (Web)"/>
    <w:basedOn w:val="a"/>
    <w:uiPriority w:val="99"/>
    <w:semiHidden/>
    <w:unhideWhenUsed/>
    <w:rsid w:val="00AF22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2226"/>
    <w:rPr>
      <w:b/>
      <w:bCs/>
    </w:rPr>
  </w:style>
  <w:style w:type="paragraph" w:styleId="a5">
    <w:name w:val="List Paragraph"/>
    <w:basedOn w:val="a"/>
    <w:uiPriority w:val="34"/>
    <w:qFormat/>
    <w:rsid w:val="00AF2226"/>
    <w:pPr>
      <w:ind w:left="720"/>
      <w:contextualSpacing/>
    </w:pPr>
  </w:style>
  <w:style w:type="paragraph" w:styleId="a6">
    <w:name w:val="Balloon Text"/>
    <w:basedOn w:val="a"/>
    <w:link w:val="a7"/>
    <w:uiPriority w:val="99"/>
    <w:semiHidden/>
    <w:unhideWhenUsed/>
    <w:rsid w:val="00AF7E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7EC4"/>
    <w:rPr>
      <w:rFonts w:ascii="Tahoma" w:hAnsi="Tahoma" w:cs="Tahoma"/>
      <w:sz w:val="16"/>
      <w:szCs w:val="16"/>
    </w:rPr>
  </w:style>
  <w:style w:type="character" w:customStyle="1" w:styleId="r-span-q-s">
    <w:name w:val="r-span-q-s"/>
    <w:basedOn w:val="a0"/>
    <w:rsid w:val="00B50434"/>
  </w:style>
  <w:style w:type="character" w:styleId="a8">
    <w:name w:val="Emphasis"/>
    <w:basedOn w:val="a0"/>
    <w:uiPriority w:val="20"/>
    <w:qFormat/>
    <w:rsid w:val="00B504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56591">
      <w:bodyDiv w:val="1"/>
      <w:marLeft w:val="0"/>
      <w:marRight w:val="0"/>
      <w:marTop w:val="0"/>
      <w:marBottom w:val="0"/>
      <w:divBdr>
        <w:top w:val="none" w:sz="0" w:space="0" w:color="auto"/>
        <w:left w:val="none" w:sz="0" w:space="0" w:color="auto"/>
        <w:bottom w:val="none" w:sz="0" w:space="0" w:color="auto"/>
        <w:right w:val="none" w:sz="0" w:space="0" w:color="auto"/>
      </w:divBdr>
    </w:div>
    <w:div w:id="601180998">
      <w:bodyDiv w:val="1"/>
      <w:marLeft w:val="0"/>
      <w:marRight w:val="0"/>
      <w:marTop w:val="0"/>
      <w:marBottom w:val="0"/>
      <w:divBdr>
        <w:top w:val="none" w:sz="0" w:space="0" w:color="auto"/>
        <w:left w:val="none" w:sz="0" w:space="0" w:color="auto"/>
        <w:bottom w:val="none" w:sz="0" w:space="0" w:color="auto"/>
        <w:right w:val="none" w:sz="0" w:space="0" w:color="auto"/>
      </w:divBdr>
    </w:div>
    <w:div w:id="983967369">
      <w:bodyDiv w:val="1"/>
      <w:marLeft w:val="0"/>
      <w:marRight w:val="0"/>
      <w:marTop w:val="0"/>
      <w:marBottom w:val="0"/>
      <w:divBdr>
        <w:top w:val="none" w:sz="0" w:space="0" w:color="auto"/>
        <w:left w:val="none" w:sz="0" w:space="0" w:color="auto"/>
        <w:bottom w:val="none" w:sz="0" w:space="0" w:color="auto"/>
        <w:right w:val="none" w:sz="0" w:space="0" w:color="auto"/>
      </w:divBdr>
    </w:div>
    <w:div w:id="1274288215">
      <w:bodyDiv w:val="1"/>
      <w:marLeft w:val="0"/>
      <w:marRight w:val="0"/>
      <w:marTop w:val="0"/>
      <w:marBottom w:val="0"/>
      <w:divBdr>
        <w:top w:val="none" w:sz="0" w:space="0" w:color="auto"/>
        <w:left w:val="none" w:sz="0" w:space="0" w:color="auto"/>
        <w:bottom w:val="none" w:sz="0" w:space="0" w:color="auto"/>
        <w:right w:val="none" w:sz="0" w:space="0" w:color="auto"/>
      </w:divBdr>
      <w:divsChild>
        <w:div w:id="264308235">
          <w:marLeft w:val="0"/>
          <w:marRight w:val="300"/>
          <w:marTop w:val="0"/>
          <w:marBottom w:val="300"/>
          <w:divBdr>
            <w:top w:val="single" w:sz="6" w:space="23" w:color="F4F4F4"/>
            <w:left w:val="single" w:sz="6" w:space="23" w:color="F4F4F4"/>
            <w:bottom w:val="single" w:sz="6" w:space="23" w:color="F4F4F4"/>
            <w:right w:val="single" w:sz="6" w:space="23" w:color="F4F4F4"/>
          </w:divBdr>
        </w:div>
      </w:divsChild>
    </w:div>
    <w:div w:id="129671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1725</Words>
  <Characters>9839</Characters>
  <Application>Microsoft Office Word</Application>
  <DocSecurity>0</DocSecurity>
  <Lines>81</Lines>
  <Paragraphs>23</Paragraphs>
  <ScaleCrop>false</ScaleCrop>
  <Company>Home</Company>
  <LinksUpToDate>false</LinksUpToDate>
  <CharactersWithSpaces>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2022-12-28T19:57:00Z</dcterms:created>
  <dcterms:modified xsi:type="dcterms:W3CDTF">2022-12-28T20:29:00Z</dcterms:modified>
</cp:coreProperties>
</file>