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A1094C" w:rsidRDefault="00A86E45" w:rsidP="00147685">
      <w:pPr>
        <w:pStyle w:val="a5"/>
        <w:suppressAutoHyphens/>
        <w:spacing w:line="240" w:lineRule="auto"/>
        <w:ind w:firstLine="284"/>
        <w:rPr>
          <w:sz w:val="28"/>
          <w:szCs w:val="28"/>
          <w:lang w:val="ru-RU"/>
        </w:rPr>
      </w:pPr>
      <w:bookmarkStart w:id="0" w:name="_GoBack"/>
      <w:bookmarkEnd w:id="0"/>
      <w:r w:rsidRPr="00070A16">
        <w:rPr>
          <w:sz w:val="28"/>
          <w:szCs w:val="28"/>
        </w:rPr>
        <w:t xml:space="preserve">УРОК № </w:t>
      </w:r>
      <w:r w:rsidR="00A1094C" w:rsidRPr="00A1094C">
        <w:rPr>
          <w:sz w:val="28"/>
          <w:szCs w:val="28"/>
          <w:lang w:val="ru-RU"/>
        </w:rPr>
        <w:t>8</w:t>
      </w:r>
    </w:p>
    <w:p w:rsidR="00A1094C" w:rsidRDefault="00A1094C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A1094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ВИПРОМІНЮВАННЯ НЕБЕСНИХ ТІЛ. МЕТОДИ АСТОРОНОМІЧНИХ ДОСЛІДЖЕНЬ (СПОСТЕРЕЖЕНЬ).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F763A3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6EBF" w:rsidRPr="00A76EBF">
        <w:rPr>
          <w:rFonts w:ascii="Times New Roman" w:hAnsi="Times New Roman" w:cs="Times New Roman"/>
          <w:i w:val="0"/>
          <w:sz w:val="24"/>
          <w:szCs w:val="24"/>
        </w:rPr>
        <w:t xml:space="preserve">ознайомити учнів з методами </w:t>
      </w:r>
      <w:r w:rsidR="00A76EBF">
        <w:rPr>
          <w:rFonts w:ascii="Times New Roman" w:hAnsi="Times New Roman" w:cs="Times New Roman"/>
          <w:i w:val="0"/>
          <w:sz w:val="24"/>
          <w:szCs w:val="24"/>
        </w:rPr>
        <w:t xml:space="preserve">астрономічних досліджень (спостереження, спектральний аналіз </w:t>
      </w:r>
      <w:r w:rsidR="00A76EBF" w:rsidRPr="00A76EBF">
        <w:rPr>
          <w:rFonts w:ascii="Times New Roman" w:hAnsi="Times New Roman" w:cs="Times New Roman"/>
          <w:i w:val="0"/>
          <w:sz w:val="24"/>
          <w:szCs w:val="24"/>
        </w:rPr>
        <w:t>як метод, за допомогою якого можна визначити: хімічний склад атмосфери зір, швидкість руху для подвійних систем, температуру, наявність та величину магнітного поля тощо</w:t>
      </w:r>
      <w:r w:rsidR="00A76EBF">
        <w:rPr>
          <w:rFonts w:ascii="Times New Roman" w:hAnsi="Times New Roman" w:cs="Times New Roman"/>
          <w:i w:val="0"/>
          <w:sz w:val="24"/>
          <w:szCs w:val="24"/>
        </w:rPr>
        <w:t>) та їх особливостями в астрономії</w:t>
      </w:r>
      <w:r w:rsidR="00A76EBF" w:rsidRPr="00A76EBF">
        <w:rPr>
          <w:rFonts w:ascii="Times New Roman" w:hAnsi="Times New Roman" w:cs="Times New Roman"/>
          <w:i w:val="0"/>
          <w:sz w:val="24"/>
          <w:szCs w:val="24"/>
        </w:rPr>
        <w:t>,</w:t>
      </w:r>
      <w:r w:rsidR="00A76E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63A3">
        <w:rPr>
          <w:rFonts w:ascii="Times New Roman" w:hAnsi="Times New Roman" w:cs="Times New Roman"/>
          <w:i w:val="0"/>
          <w:sz w:val="24"/>
          <w:szCs w:val="24"/>
        </w:rPr>
        <w:t xml:space="preserve">згадати діапазони шкалу електромагнітних хвиль та їх особливості, </w:t>
      </w:r>
      <w:r w:rsidR="00A76EBF">
        <w:rPr>
          <w:rFonts w:ascii="Times New Roman" w:hAnsi="Times New Roman" w:cs="Times New Roman"/>
          <w:i w:val="0"/>
          <w:sz w:val="24"/>
          <w:szCs w:val="24"/>
        </w:rPr>
        <w:t>пояснити</w:t>
      </w:r>
      <w:r w:rsidR="00A76EBF" w:rsidRPr="00A76EBF">
        <w:rPr>
          <w:rFonts w:ascii="Times New Roman" w:hAnsi="Times New Roman" w:cs="Times New Roman"/>
          <w:i w:val="0"/>
          <w:sz w:val="24"/>
          <w:szCs w:val="24"/>
        </w:rPr>
        <w:t xml:space="preserve"> вплив атмосфери на астрономічні спостереження</w:t>
      </w:r>
      <w:r w:rsidR="00A76EBF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9052EA" w:rsidRPr="00070A16" w:rsidRDefault="009052EA" w:rsidP="00147685">
      <w:pPr>
        <w:pStyle w:val="Default"/>
        <w:ind w:firstLine="284"/>
        <w:jc w:val="both"/>
      </w:pPr>
      <w:r w:rsidRPr="00070A16">
        <w:rPr>
          <w:b/>
        </w:rPr>
        <w:t>Спілкування державною мовою -</w:t>
      </w:r>
      <w:r w:rsidRPr="00070A16">
        <w:t xml:space="preserve"> спілкуватися сучасною науковою мовою з використанням усталених астр</w:t>
      </w:r>
      <w:r w:rsidR="00885D6C" w:rsidRPr="00070A16">
        <w:t>ономічних термінів та понять</w:t>
      </w:r>
      <w:r w:rsidR="00885D6C" w:rsidRPr="00070A16">
        <w:rPr>
          <w:i/>
        </w:rPr>
        <w:t xml:space="preserve">; </w:t>
      </w:r>
      <w:r w:rsidRPr="00070A16">
        <w:t xml:space="preserve">чітко та однозначно формулювати судження та аргументувати їх; </w:t>
      </w:r>
      <w:r w:rsidR="00316DB8" w:rsidRPr="00070A16">
        <w:t xml:space="preserve">налагоджувати комунікації у процесі вирішення навчальних завдань та виконання проектів; </w:t>
      </w:r>
      <w:r w:rsidRPr="00070A16">
        <w:t>чітко та стисло викладати основний астрономічний зміст питань у письмовій формі; цінувати наукову українську мову;</w:t>
      </w:r>
      <w:r w:rsidR="00D169BE" w:rsidRPr="00070A16">
        <w:t xml:space="preserve"> готувати та представляти повідомлення, доповіді та реферати, презентувати результати проектної діяльності. 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F763A3" w:rsidRDefault="00183C62" w:rsidP="00147685">
      <w:pPr>
        <w:pStyle w:val="Default"/>
        <w:ind w:firstLine="284"/>
        <w:jc w:val="both"/>
      </w:pPr>
      <w:r w:rsidRPr="00070A16">
        <w:rPr>
          <w:b/>
        </w:rPr>
        <w:t>Математична компетентність</w:t>
      </w:r>
      <w:r w:rsidRPr="00070A16">
        <w:rPr>
          <w:b/>
          <w:i/>
        </w:rPr>
        <w:t xml:space="preserve"> - </w:t>
      </w:r>
      <w:r w:rsidRPr="00070A16">
        <w:t>заст</w:t>
      </w:r>
      <w:r w:rsidR="00316DB8" w:rsidRPr="00070A16">
        <w:t xml:space="preserve">осовувати </w:t>
      </w:r>
      <w:r w:rsidR="00AC1DDD" w:rsidRPr="00070A16">
        <w:t>закони фіз</w:t>
      </w:r>
      <w:r w:rsidR="005742F9" w:rsidRPr="00070A16">
        <w:t>ики</w:t>
      </w:r>
      <w:r w:rsidR="00316DB8" w:rsidRPr="00070A16">
        <w:t xml:space="preserve"> </w:t>
      </w:r>
      <w:r w:rsidRPr="00070A16">
        <w:t xml:space="preserve">для розв’язування астрономічних задач, обґрунтування та доведення тверджень; опрацювання, інтерпретації, оцінювання результатів спостережень; </w:t>
      </w:r>
    </w:p>
    <w:p w:rsidR="00D169BE" w:rsidRPr="00070A16" w:rsidRDefault="009052EA" w:rsidP="00147685">
      <w:pPr>
        <w:pStyle w:val="Default"/>
        <w:ind w:firstLine="284"/>
        <w:jc w:val="both"/>
      </w:pPr>
      <w:r w:rsidRPr="00070A16">
        <w:rPr>
          <w:b/>
        </w:rPr>
        <w:t xml:space="preserve">Основні компетентності у природничих науках і технологіях: </w:t>
      </w:r>
      <w:r w:rsidR="005C66D3" w:rsidRPr="00070A16">
        <w:t xml:space="preserve">пояснювати астрономічні явища, </w:t>
      </w:r>
      <w:r w:rsidR="00D169BE" w:rsidRPr="00070A16">
        <w:t>планувати та реалізовувати астрономічні спостереження, фіксувати та опрацьовувати й правильно інтерпретув</w:t>
      </w:r>
      <w:r w:rsidR="003D1D0C" w:rsidRPr="00070A16">
        <w:t xml:space="preserve">ати та оцінювати їх результати; </w:t>
      </w:r>
    </w:p>
    <w:p w:rsidR="009052EA" w:rsidRPr="00070A16" w:rsidRDefault="009052EA" w:rsidP="00147685">
      <w:pPr>
        <w:pStyle w:val="Default"/>
        <w:ind w:firstLine="284"/>
        <w:jc w:val="both"/>
      </w:pPr>
      <w:r w:rsidRPr="00070A16">
        <w:rPr>
          <w:b/>
        </w:rPr>
        <w:t xml:space="preserve">Інформаційно-цифрова компетентність: </w:t>
      </w:r>
      <w:r w:rsidRPr="00070A16">
        <w:t>використовувати інформаційні системи для швидкого та цілеспрямованого пошуку інформації;</w:t>
      </w:r>
      <w:r w:rsidRPr="00070A16">
        <w:rPr>
          <w:b/>
        </w:rPr>
        <w:t xml:space="preserve"> </w:t>
      </w:r>
      <w:r w:rsidRPr="00070A16">
        <w:t>користуватися сучасними гаджетами як інструментальними засобами;</w:t>
      </w:r>
      <w:r w:rsidR="00D169BE" w:rsidRPr="00070A16">
        <w:rPr>
          <w:i/>
        </w:rPr>
        <w:t xml:space="preserve"> 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 w:rsidR="00D169BE" w:rsidRPr="00070A16">
        <w:rPr>
          <w:rFonts w:ascii="Times New Roman" w:hAnsi="Times New Roman" w:cs="Times New Roman"/>
          <w:b/>
          <w:i w:val="0"/>
          <w:sz w:val="24"/>
          <w:szCs w:val="24"/>
        </w:rPr>
        <w:t>міння вчитися впродовж життя</w:t>
      </w: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D169BE" w:rsidRPr="00070A16" w:rsidRDefault="00D169BE" w:rsidP="00147685">
      <w:pPr>
        <w:pStyle w:val="Default"/>
        <w:ind w:firstLine="284"/>
        <w:jc w:val="both"/>
      </w:pPr>
      <w:r w:rsidRPr="00070A16">
        <w:rPr>
          <w:b/>
        </w:rPr>
        <w:t>Ініціативність і підприємливість</w:t>
      </w:r>
      <w:r w:rsidRPr="00070A16">
        <w:rPr>
          <w:b/>
          <w:i/>
        </w:rPr>
        <w:t xml:space="preserve">: </w:t>
      </w:r>
      <w:r w:rsidRPr="00070A16"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 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Соціальна та громадянська компетентності: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відстоювати аргументовано свої погляди на вирішення навчальних завдань та сприймати аргументовані пропозицій товаришів;</w:t>
      </w:r>
      <w:r w:rsidR="007E46D8"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 xml:space="preserve">дотримуватися принципів демократичності та відповідальності під час роботи в групі; </w:t>
      </w:r>
    </w:p>
    <w:p w:rsidR="00D169BE" w:rsidRPr="00070A16" w:rsidRDefault="009052EA" w:rsidP="00147685">
      <w:pPr>
        <w:pStyle w:val="Default"/>
        <w:ind w:firstLine="284"/>
        <w:jc w:val="both"/>
      </w:pPr>
      <w:r w:rsidRPr="00070A16">
        <w:rPr>
          <w:b/>
        </w:rPr>
        <w:t>Обізнаність та самовираження у сфері культури:</w:t>
      </w:r>
      <w:r w:rsidR="0033131C" w:rsidRPr="00070A16">
        <w:t xml:space="preserve"> визначити роль астрономії у становленні загальнолюдської культури;</w:t>
      </w:r>
      <w:r w:rsidRPr="00070A16">
        <w:rPr>
          <w:b/>
        </w:rPr>
        <w:t xml:space="preserve"> </w:t>
      </w:r>
      <w:r w:rsidR="007E46D8" w:rsidRPr="00070A16">
        <w:t>п</w:t>
      </w:r>
      <w:r w:rsidR="00D169BE" w:rsidRPr="00070A16">
        <w:t xml:space="preserve">ояснювати взаємовплив астрономічної науки та образотворчого, музичного, літературного мистецтва; 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Обладнання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роздавальний матеріал</w:t>
      </w:r>
      <w:r w:rsidR="00F763A3">
        <w:rPr>
          <w:rFonts w:ascii="Times New Roman" w:hAnsi="Times New Roman" w:cs="Times New Roman"/>
          <w:i w:val="0"/>
          <w:sz w:val="24"/>
          <w:szCs w:val="24"/>
        </w:rPr>
        <w:t xml:space="preserve"> (тестові </w:t>
      </w:r>
      <w:proofErr w:type="spellStart"/>
      <w:r w:rsidR="00F763A3">
        <w:rPr>
          <w:rFonts w:ascii="Times New Roman" w:hAnsi="Times New Roman" w:cs="Times New Roman"/>
          <w:i w:val="0"/>
          <w:sz w:val="24"/>
          <w:szCs w:val="24"/>
        </w:rPr>
        <w:t>завадння</w:t>
      </w:r>
      <w:proofErr w:type="spellEnd"/>
      <w:r w:rsidR="00F763A3">
        <w:rPr>
          <w:rFonts w:ascii="Times New Roman" w:hAnsi="Times New Roman" w:cs="Times New Roman"/>
          <w:i w:val="0"/>
          <w:sz w:val="24"/>
          <w:szCs w:val="24"/>
        </w:rPr>
        <w:t>)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6592F" w:rsidRPr="00070A16">
        <w:rPr>
          <w:rFonts w:ascii="Times New Roman" w:hAnsi="Times New Roman" w:cs="Times New Roman"/>
          <w:i w:val="0"/>
          <w:sz w:val="24"/>
          <w:szCs w:val="24"/>
        </w:rPr>
        <w:t>підручник, презентація із демонстрацією та відеоматеріалами, ноутбук, екран(мультимедійний проектор)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36592F" w:rsidRPr="00070A16">
        <w:rPr>
          <w:rFonts w:ascii="Times New Roman" w:hAnsi="Times New Roman" w:cs="Times New Roman"/>
          <w:i w:val="0"/>
          <w:sz w:val="24"/>
          <w:szCs w:val="24"/>
        </w:rPr>
        <w:t>комбінований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147685">
      <w:pPr>
        <w:pStyle w:val="7"/>
        <w:suppressAutoHyphens/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147685">
      <w:pPr>
        <w:pStyle w:val="7"/>
        <w:suppressAutoHyphens/>
        <w:spacing w:before="0" w:line="240" w:lineRule="auto"/>
        <w:ind w:left="0" w:firstLine="284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Pr="00070A16" w:rsidRDefault="00D169BE" w:rsidP="00147685">
      <w:pPr>
        <w:pStyle w:val="7"/>
        <w:suppressAutoHyphens/>
        <w:spacing w:before="0" w:line="240" w:lineRule="auto"/>
        <w:ind w:left="0" w:firstLine="284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380D63" w:rsidRPr="00070A16" w:rsidRDefault="00380D63" w:rsidP="00147685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070A16">
        <w:rPr>
          <w:rFonts w:ascii="Times New Roman" w:hAnsi="Times New Roman"/>
          <w:b/>
          <w:i/>
          <w:sz w:val="28"/>
          <w:szCs w:val="28"/>
        </w:rPr>
        <w:t>Тест</w:t>
      </w:r>
    </w:p>
    <w:p w:rsidR="00380D63" w:rsidRPr="00070A16" w:rsidRDefault="00380D63" w:rsidP="00147685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070A16">
        <w:rPr>
          <w:rFonts w:ascii="Times New Roman" w:hAnsi="Times New Roman"/>
          <w:b/>
          <w:i/>
          <w:sz w:val="28"/>
          <w:szCs w:val="28"/>
        </w:rPr>
        <w:t>«</w:t>
      </w:r>
      <w:r w:rsidR="00BD7E34">
        <w:rPr>
          <w:rFonts w:ascii="Times New Roman" w:hAnsi="Times New Roman"/>
          <w:b/>
          <w:i/>
          <w:sz w:val="28"/>
          <w:szCs w:val="28"/>
        </w:rPr>
        <w:t>Закони Кеплера</w:t>
      </w:r>
      <w:r w:rsidRPr="00070A16">
        <w:rPr>
          <w:rFonts w:ascii="Times New Roman" w:hAnsi="Times New Roman"/>
          <w:b/>
          <w:i/>
          <w:sz w:val="28"/>
          <w:szCs w:val="28"/>
        </w:rPr>
        <w:t>»</w:t>
      </w:r>
    </w:p>
    <w:p w:rsidR="00380D63" w:rsidRPr="00070A16" w:rsidRDefault="00380D63" w:rsidP="00147685">
      <w:pPr>
        <w:pStyle w:val="a6"/>
        <w:spacing w:after="0" w:line="240" w:lineRule="auto"/>
        <w:ind w:left="0" w:firstLine="28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70A16">
        <w:rPr>
          <w:rFonts w:ascii="Times New Roman" w:hAnsi="Times New Roman"/>
          <w:b/>
          <w:i/>
          <w:sz w:val="28"/>
          <w:szCs w:val="28"/>
          <w:u w:val="single"/>
        </w:rPr>
        <w:t>Варіант 1</w:t>
      </w:r>
    </w:p>
    <w:p w:rsidR="00380D63" w:rsidRPr="00070A16" w:rsidRDefault="00380D63" w:rsidP="00147685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8"/>
        </w:rPr>
      </w:pPr>
      <w:r w:rsidRPr="00070A16">
        <w:rPr>
          <w:rFonts w:ascii="Times New Roman" w:hAnsi="Times New Roman"/>
          <w:b/>
          <w:sz w:val="28"/>
        </w:rPr>
        <w:t>Ключ –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709"/>
        <w:gridCol w:w="706"/>
        <w:gridCol w:w="713"/>
      </w:tblGrid>
      <w:tr w:rsidR="00BD7E34" w:rsidRPr="00070A16" w:rsidTr="00FE08E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70A16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70A16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70A16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70A16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0D2288" w:rsidRPr="000D2288" w:rsidTr="00FE08E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D2288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D2288">
              <w:rPr>
                <w:rFonts w:ascii="Times New Roman" w:hAnsi="Times New Roman"/>
                <w:b/>
                <w:sz w:val="28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D2288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D2288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D2288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D2288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34" w:rsidRPr="000D2288" w:rsidRDefault="00BD7E34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D2288">
              <w:rPr>
                <w:rFonts w:ascii="Times New Roman" w:hAnsi="Times New Roman"/>
                <w:b/>
                <w:sz w:val="28"/>
              </w:rPr>
              <w:t>В</w:t>
            </w:r>
          </w:p>
        </w:tc>
      </w:tr>
    </w:tbl>
    <w:p w:rsidR="00BD7E34" w:rsidRPr="000D2288" w:rsidRDefault="00BD7E34" w:rsidP="001476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288">
        <w:rPr>
          <w:rFonts w:ascii="Times New Roman" w:hAnsi="Times New Roman"/>
          <w:b/>
          <w:bCs/>
          <w:sz w:val="28"/>
          <w:szCs w:val="28"/>
        </w:rPr>
        <w:t>5.</w:t>
      </w:r>
      <w:r w:rsidRPr="000D2288">
        <w:rPr>
          <w:rFonts w:ascii="Times New Roman" w:hAnsi="Times New Roman"/>
          <w:sz w:val="28"/>
          <w:szCs w:val="28"/>
        </w:rPr>
        <w:t xml:space="preserve"> 8 років.</w:t>
      </w:r>
    </w:p>
    <w:p w:rsidR="00BD7E34" w:rsidRPr="000D2288" w:rsidRDefault="00BD7E34" w:rsidP="0014768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288">
        <w:rPr>
          <w:rFonts w:ascii="Times New Roman" w:hAnsi="Times New Roman"/>
          <w:b/>
          <w:sz w:val="28"/>
        </w:rPr>
        <w:t>6.</w:t>
      </w:r>
      <w:r w:rsidRPr="000D2288">
        <w:rPr>
          <w:rFonts w:ascii="Times New Roman" w:hAnsi="Times New Roman"/>
          <w:sz w:val="28"/>
        </w:rPr>
        <w:t xml:space="preserve"> </w:t>
      </w:r>
      <w:r w:rsidRPr="000D2288">
        <w:rPr>
          <w:rFonts w:ascii="Times New Roman" w:hAnsi="Times New Roman"/>
          <w:sz w:val="28"/>
          <w:szCs w:val="28"/>
        </w:rPr>
        <w:t>4</w:t>
      </w:r>
    </w:p>
    <w:p w:rsidR="00BD7E34" w:rsidRPr="000D2288" w:rsidRDefault="00BD7E34" w:rsidP="0014768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D2288">
        <w:rPr>
          <w:rFonts w:ascii="Times New Roman" w:hAnsi="Times New Roman"/>
          <w:b/>
          <w:sz w:val="28"/>
          <w:szCs w:val="28"/>
        </w:rPr>
        <w:t>7.</w:t>
      </w:r>
      <w:r w:rsidRPr="000D2288">
        <w:rPr>
          <w:rFonts w:ascii="Times New Roman" w:hAnsi="Times New Roman"/>
          <w:sz w:val="28"/>
          <w:szCs w:val="28"/>
        </w:rPr>
        <w:t xml:space="preserve"> За допомогою ІІІ узагальненого закону Кеплера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iCs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0D2288">
        <w:rPr>
          <w:rFonts w:ascii="Times New Roman" w:hAnsi="Times New Roman"/>
          <w:b/>
          <w:sz w:val="28"/>
          <w:szCs w:val="28"/>
        </w:rPr>
        <w:t>.</w:t>
      </w:r>
    </w:p>
    <w:p w:rsidR="000D2288" w:rsidRPr="000D2288" w:rsidRDefault="00BD7E34" w:rsidP="001476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D2288">
        <w:rPr>
          <w:rFonts w:ascii="Times New Roman" w:hAnsi="Times New Roman"/>
          <w:b/>
          <w:sz w:val="28"/>
          <w:szCs w:val="28"/>
        </w:rPr>
        <w:t>8.</w:t>
      </w:r>
      <w:r w:rsidRPr="000D2288">
        <w:rPr>
          <w:rFonts w:ascii="Times New Roman" w:hAnsi="Times New Roman"/>
          <w:sz w:val="28"/>
          <w:szCs w:val="28"/>
        </w:rPr>
        <w:t xml:space="preserve"> </w:t>
      </w:r>
      <w:r w:rsidRPr="000D2288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із ІІ законом Кеплера, швидкість планети більша взимку ніж влітку. Тому літо в Північній Півкулі триває більше ніж зима, а у Південній півкулі навпаки зима довша, а літо коротше. </w:t>
      </w:r>
    </w:p>
    <w:p w:rsidR="00BD7E34" w:rsidRPr="000D2288" w:rsidRDefault="00BD7E34" w:rsidP="0014768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2288">
        <w:rPr>
          <w:rFonts w:ascii="Times New Roman" w:hAnsi="Times New Roman"/>
          <w:sz w:val="28"/>
          <w:szCs w:val="28"/>
        </w:rPr>
        <w:t>Радіус вектор планети за рівні проміжки часу описує рівні площі.</w:t>
      </w:r>
    </w:p>
    <w:p w:rsidR="00BD7E34" w:rsidRPr="000D2288" w:rsidRDefault="00BD7E34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D2288">
        <w:rPr>
          <w:rFonts w:ascii="Times New Roman" w:hAnsi="Times New Roman"/>
          <w:b/>
          <w:sz w:val="28"/>
          <w:szCs w:val="28"/>
        </w:rPr>
        <w:t>9.</w:t>
      </w:r>
      <w:r w:rsidRPr="000D22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288">
        <w:rPr>
          <w:rFonts w:ascii="Times New Roman" w:hAnsi="Times New Roman"/>
          <w:sz w:val="28"/>
          <w:szCs w:val="28"/>
        </w:rPr>
        <w:t>Запишемо</w:t>
      </w:r>
      <w:proofErr w:type="spellEnd"/>
      <w:r w:rsidRPr="000D2288">
        <w:rPr>
          <w:rFonts w:ascii="Times New Roman" w:hAnsi="Times New Roman"/>
          <w:sz w:val="28"/>
          <w:szCs w:val="28"/>
        </w:rPr>
        <w:t xml:space="preserve"> 3-й закон Кеплера: </w:t>
      </w:r>
      <m:oMath>
        <m:f>
          <m:f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у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uk-UA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у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з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uk-UA"/>
                  </w:rPr>
                  <m:t>3</m:t>
                </m:r>
              </m:sup>
            </m:sSup>
          </m:den>
        </m:f>
      </m:oMath>
      <w:r w:rsidRPr="000D2288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у</m:t>
            </m:r>
          </m:sub>
        </m:sSub>
      </m:oMath>
      <w:r w:rsidRPr="000D2288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– </w:t>
      </w:r>
      <w:r w:rsidRPr="000D2288">
        <w:rPr>
          <w:rFonts w:ascii="Times New Roman" w:hAnsi="Times New Roman"/>
          <w:sz w:val="28"/>
          <w:szCs w:val="28"/>
        </w:rPr>
        <w:t xml:space="preserve">зоряний період Нептуна;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у</m:t>
            </m:r>
          </m:sub>
        </m:sSub>
      </m:oMath>
      <w:r w:rsidRPr="000D2288">
        <w:rPr>
          <w:rFonts w:ascii="Times New Roman" w:hAnsi="Times New Roman"/>
          <w:sz w:val="28"/>
          <w:szCs w:val="28"/>
        </w:rPr>
        <w:t xml:space="preserve"> - середня відстань від Сонця (більша піввісь орбіти);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з</m:t>
            </m:r>
          </m:sub>
        </m:sSub>
      </m:oMath>
      <w:r w:rsidRPr="000D2288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- </w:t>
      </w:r>
      <w:r w:rsidRPr="000D2288">
        <w:rPr>
          <w:rFonts w:ascii="Times New Roman" w:hAnsi="Times New Roman"/>
          <w:sz w:val="28"/>
          <w:szCs w:val="28"/>
        </w:rPr>
        <w:t xml:space="preserve">зоряний період Землі; </w:t>
      </w: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з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uk-UA"/>
          </w:rPr>
          <m:t xml:space="preserve"> </m:t>
        </m:r>
      </m:oMath>
      <w:r w:rsidRPr="000D2288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- </w:t>
      </w:r>
      <w:r w:rsidRPr="000D2288">
        <w:rPr>
          <w:rFonts w:ascii="Times New Roman" w:hAnsi="Times New Roman"/>
          <w:sz w:val="28"/>
          <w:szCs w:val="28"/>
        </w:rPr>
        <w:t xml:space="preserve"> велика піввісь земної орбіти (1 а. о.).</w:t>
      </w:r>
    </w:p>
    <w:p w:rsidR="00BD7E34" w:rsidRPr="000D2288" w:rsidRDefault="006E6BF2" w:rsidP="00147685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bCs/>
          <w:i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у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uk-UA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uk-UA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з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у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з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=</m:t>
            </m:r>
          </m:e>
        </m:rad>
        <m:sSub>
          <m:sSub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з</m:t>
            </m:r>
          </m:sub>
        </m:sSub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uk-UA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у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uk-UA"/>
                          </w:rPr>
                          <m:t>з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/>
            <w:sz w:val="28"/>
            <w:szCs w:val="28"/>
            <w:lang w:eastAsia="uk-UA"/>
          </w:rPr>
          <m:t>=1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uk-UA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19,2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/>
            <w:sz w:val="28"/>
            <w:szCs w:val="28"/>
            <w:lang w:eastAsia="uk-UA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uk-UA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eastAsia="uk-UA"/>
              </w:rPr>
              <m:t>7077,888</m:t>
            </m:r>
          </m:e>
        </m:rad>
        <m:r>
          <w:rPr>
            <w:rFonts w:ascii="Cambria Math" w:eastAsia="Times New Roman" w:hAnsi="Cambria Math"/>
            <w:sz w:val="28"/>
            <w:szCs w:val="28"/>
            <w:lang w:eastAsia="uk-UA"/>
          </w:rPr>
          <m:t>≈84 роки</m:t>
        </m:r>
      </m:oMath>
      <w:r w:rsidR="00BD7E34" w:rsidRPr="000D2288">
        <w:rPr>
          <w:rFonts w:ascii="Times New Roman" w:eastAsiaTheme="minorEastAsia" w:hAnsi="Times New Roman"/>
          <w:bCs/>
          <w:i/>
          <w:sz w:val="28"/>
          <w:szCs w:val="28"/>
          <w:lang w:eastAsia="uk-UA"/>
        </w:rPr>
        <w:t>.</w:t>
      </w:r>
    </w:p>
    <w:p w:rsidR="00380D63" w:rsidRPr="00070A16" w:rsidRDefault="00380D63" w:rsidP="001476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 w:rsidRPr="00070A16">
        <w:rPr>
          <w:rFonts w:ascii="Times New Roman" w:hAnsi="Times New Roman"/>
          <w:b/>
          <w:sz w:val="28"/>
        </w:rPr>
        <w:t>Варіант 2</w:t>
      </w:r>
    </w:p>
    <w:p w:rsidR="00B02194" w:rsidRPr="00070A16" w:rsidRDefault="00B02194" w:rsidP="00147685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8"/>
        </w:rPr>
      </w:pPr>
      <w:r w:rsidRPr="00070A16">
        <w:rPr>
          <w:rFonts w:ascii="Times New Roman" w:hAnsi="Times New Roman"/>
          <w:b/>
          <w:sz w:val="28"/>
        </w:rPr>
        <w:t>Ключ –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709"/>
        <w:gridCol w:w="706"/>
        <w:gridCol w:w="713"/>
      </w:tblGrid>
      <w:tr w:rsidR="000D2288" w:rsidRPr="00070A16" w:rsidTr="00FE08E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0D2288" w:rsidRPr="00070A16" w:rsidTr="00FE08E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070A16"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8" w:rsidRPr="00070A16" w:rsidRDefault="000D2288" w:rsidP="00147685">
            <w:pPr>
              <w:ind w:firstLine="28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</w:tr>
    </w:tbl>
    <w:p w:rsidR="000D2288" w:rsidRPr="000D2288" w:rsidRDefault="000D2288" w:rsidP="0014768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288">
        <w:rPr>
          <w:rFonts w:ascii="Times New Roman" w:hAnsi="Times New Roman"/>
          <w:b/>
          <w:bCs/>
          <w:color w:val="000000" w:themeColor="text1"/>
          <w:sz w:val="28"/>
          <w:szCs w:val="28"/>
        </w:rPr>
        <w:t>5.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6 років.</w:t>
      </w:r>
    </w:p>
    <w:p w:rsidR="000D2288" w:rsidRPr="000D2288" w:rsidRDefault="000D2288" w:rsidP="0014768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288">
        <w:rPr>
          <w:rFonts w:ascii="Times New Roman" w:hAnsi="Times New Roman"/>
          <w:b/>
          <w:color w:val="000000" w:themeColor="text1"/>
          <w:sz w:val="28"/>
        </w:rPr>
        <w:t>6.</w:t>
      </w:r>
      <w:r w:rsidRPr="000D2288">
        <w:rPr>
          <w:rFonts w:ascii="Times New Roman" w:hAnsi="Times New Roman"/>
          <w:color w:val="000000" w:themeColor="text1"/>
          <w:sz w:val="28"/>
        </w:rPr>
        <w:t xml:space="preserve"> 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>2.</w:t>
      </w:r>
    </w:p>
    <w:p w:rsidR="000D2288" w:rsidRPr="000D2288" w:rsidRDefault="000D2288" w:rsidP="001476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uk-UA"/>
        </w:rPr>
      </w:pPr>
      <w:r w:rsidRPr="000D2288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228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Перший закон </w:t>
      </w:r>
      <w:r w:rsidRPr="000D22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Кеплера </w:t>
      </w:r>
      <w:r w:rsidRPr="000D228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визначає форму орбіти планети. Кожна планета обертається по еліпсу, в одному з фокусів якого міститься Сонце.</w:t>
      </w:r>
    </w:p>
    <w:p w:rsidR="000D2288" w:rsidRPr="000D2288" w:rsidRDefault="000D2288" w:rsidP="0014768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288">
        <w:rPr>
          <w:rFonts w:ascii="Times New Roman" w:hAnsi="Times New Roman"/>
          <w:b/>
          <w:color w:val="000000" w:themeColor="text1"/>
          <w:sz w:val="28"/>
          <w:szCs w:val="28"/>
        </w:rPr>
        <w:t>8.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Це випливає із III закону Кеплера. Оскільки велика піввісь орбіти Марса більша, ніж у Венери, то й період його обертання навколо Сонця більший.</w:t>
      </w:r>
    </w:p>
    <w:p w:rsidR="000D2288" w:rsidRPr="000D2288" w:rsidRDefault="000D2288" w:rsidP="00147685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288">
        <w:rPr>
          <w:rFonts w:ascii="Times New Roman" w:hAnsi="Times New Roman"/>
          <w:b/>
          <w:color w:val="000000" w:themeColor="text1"/>
          <w:sz w:val="28"/>
          <w:szCs w:val="28"/>
        </w:rPr>
        <w:t>9.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2288">
        <w:rPr>
          <w:rFonts w:ascii="Times New Roman" w:hAnsi="Times New Roman"/>
          <w:color w:val="000000" w:themeColor="text1"/>
          <w:sz w:val="28"/>
          <w:szCs w:val="28"/>
        </w:rPr>
        <w:t>Запишемо</w:t>
      </w:r>
      <w:proofErr w:type="spellEnd"/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3-й закон Кеплера: </w:t>
      </w:r>
      <m:oMath>
        <m:f>
          <m:f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color w:val="000000" w:themeColor="text1"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у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8"/>
                    <w:szCs w:val="28"/>
                    <w:lang w:eastAsia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color w:val="000000" w:themeColor="text1"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3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8"/>
                    <w:szCs w:val="28"/>
                    <w:lang w:eastAsia="uk-UA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color w:val="000000" w:themeColor="text1"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у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8"/>
                    <w:szCs w:val="28"/>
                    <w:lang w:eastAsia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color w:val="000000" w:themeColor="text1"/>
                    <w:sz w:val="28"/>
                    <w:szCs w:val="28"/>
                    <w:lang w:eastAsia="uk-U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з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28"/>
                    <w:szCs w:val="28"/>
                    <w:lang w:eastAsia="uk-UA"/>
                  </w:rPr>
                  <m:t>3</m:t>
                </m:r>
              </m:sup>
            </m:sSup>
          </m:den>
        </m:f>
      </m:oMath>
      <w:r w:rsidRPr="000D228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uk-UA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у</m:t>
            </m:r>
          </m:sub>
        </m:sSub>
      </m:oMath>
      <w:r w:rsidRPr="000D228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uk-UA"/>
        </w:rPr>
        <w:t xml:space="preserve"> – 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зоряний період Нептуна; </w:t>
      </w:r>
      <m:oMath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у</m:t>
            </m:r>
          </m:sub>
        </m:sSub>
      </m:oMath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- середня відстань від Сонця (більша піввісь орбіти); </w:t>
      </w:r>
      <m:oMath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з</m:t>
            </m:r>
          </m:sub>
        </m:sSub>
      </m:oMath>
      <w:r w:rsidRPr="000D228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uk-UA"/>
        </w:rPr>
        <w:t xml:space="preserve"> - 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зоряний період Землі; </w:t>
      </w:r>
      <m:oMath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з</m:t>
            </m:r>
          </m:sub>
        </m:sSub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 xml:space="preserve"> </m:t>
        </m:r>
      </m:oMath>
      <w:r w:rsidRPr="000D228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uk-UA"/>
        </w:rPr>
        <w:t xml:space="preserve">- </w:t>
      </w:r>
      <w:r w:rsidRPr="000D2288">
        <w:rPr>
          <w:rFonts w:ascii="Times New Roman" w:hAnsi="Times New Roman"/>
          <w:color w:val="000000" w:themeColor="text1"/>
          <w:sz w:val="28"/>
          <w:szCs w:val="28"/>
        </w:rPr>
        <w:t xml:space="preserve"> велика піввісь земної орбіти (1 а. о.).</w:t>
      </w:r>
    </w:p>
    <w:p w:rsidR="000D2288" w:rsidRPr="000D2288" w:rsidRDefault="006E6BF2" w:rsidP="00147685">
      <w:pPr>
        <w:spacing w:after="0" w:line="240" w:lineRule="auto"/>
        <w:ind w:firstLine="284"/>
        <w:jc w:val="both"/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у</m:t>
            </m:r>
          </m:sub>
        </m:sSub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=</m:t>
        </m:r>
        <m:rad>
          <m:radPr>
            <m:ctrlPr>
              <w:rPr>
                <w:rFonts w:ascii="Cambria Math" w:eastAsia="Times New Roman" w:hAnsi="Cambria Math"/>
                <w:i/>
                <w:color w:val="000000" w:themeColor="text1"/>
                <w:sz w:val="28"/>
                <w:szCs w:val="28"/>
                <w:lang w:eastAsia="uk-UA"/>
              </w:rPr>
            </m:ctrlPr>
          </m:radPr>
          <m:deg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color w:val="000000" w:themeColor="text1"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y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з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eastAsia="Times New Roman" w:hAnsi="Cambria Math"/>
                <w:bCs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з</m:t>
            </m:r>
          </m:sub>
        </m:sSub>
        <m:rad>
          <m:rad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uk-UA"/>
              </w:rPr>
            </m:ctrlPr>
          </m:radPr>
          <m:deg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color w:val="000000" w:themeColor="text1"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у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Cs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000000" w:themeColor="text1"/>
                            <w:sz w:val="28"/>
                            <w:szCs w:val="28"/>
                            <w:lang w:eastAsia="uk-UA"/>
                          </w:rPr>
                          <m:t>з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=1</m:t>
        </m:r>
        <m:rad>
          <m:rad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uk-UA"/>
              </w:rPr>
            </m:ctrlPr>
          </m:radPr>
          <m:deg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bCs/>
                    <w:i/>
                    <w:color w:val="000000" w:themeColor="text1"/>
                    <w:sz w:val="28"/>
                    <w:szCs w:val="28"/>
                    <w:lang w:eastAsia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84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 w:themeColor="text1"/>
                        <w:sz w:val="28"/>
                        <w:szCs w:val="28"/>
                        <w:lang w:eastAsia="uk-UA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=</m:t>
        </m:r>
        <m:rad>
          <m:rad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uk-UA"/>
              </w:rPr>
            </m:ctrlPr>
          </m:radPr>
          <m:deg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3</m:t>
            </m:r>
          </m:deg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uk-UA"/>
              </w:rPr>
              <m:t>7056</m:t>
            </m:r>
          </m:e>
        </m:rad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uk-UA"/>
          </w:rPr>
          <m:t>≈19.2 a.o</m:t>
        </m:r>
      </m:oMath>
      <w:r w:rsidR="000D2288" w:rsidRPr="000D2288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  <w:lang w:eastAsia="uk-UA"/>
        </w:rPr>
        <w:t>.</w:t>
      </w:r>
    </w:p>
    <w:p w:rsidR="00380D63" w:rsidRPr="00070A16" w:rsidRDefault="001D7F3C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ФРОНТАЛЬНЕ ОПИТУВАННЯ</w:t>
      </w:r>
    </w:p>
    <w:p w:rsidR="00A3021C" w:rsidRPr="00070A16" w:rsidRDefault="004C238B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</w:t>
      </w:r>
      <w:r w:rsidR="00E42464"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ІІІ. </w:t>
      </w:r>
      <w:r w:rsidR="0020643A" w:rsidRPr="00070A16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:rsidR="00AD6138" w:rsidRPr="00070A16" w:rsidRDefault="00AD6138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Проблемна бесіда</w:t>
      </w:r>
    </w:p>
    <w:p w:rsidR="00362523" w:rsidRPr="0058423A" w:rsidRDefault="00362523" w:rsidP="00147685">
      <w:pPr>
        <w:pStyle w:val="7"/>
        <w:numPr>
          <w:ilvl w:val="1"/>
          <w:numId w:val="1"/>
        </w:numPr>
        <w:tabs>
          <w:tab w:val="clear" w:pos="240"/>
          <w:tab w:val="clear" w:pos="6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i w:val="0"/>
          <w:sz w:val="28"/>
          <w:szCs w:val="28"/>
        </w:rPr>
        <w:t>і діапазони шкали електромагнітних хвиль ви знаєте?</w:t>
      </w:r>
    </w:p>
    <w:p w:rsidR="00362523" w:rsidRPr="0058423A" w:rsidRDefault="00362523" w:rsidP="00147685">
      <w:pPr>
        <w:pStyle w:val="7"/>
        <w:numPr>
          <w:ilvl w:val="1"/>
          <w:numId w:val="1"/>
        </w:numPr>
        <w:tabs>
          <w:tab w:val="clear" w:pos="2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Що  використовували стародавні люди для спостережень небесної сфери? </w:t>
      </w:r>
    </w:p>
    <w:p w:rsidR="00362523" w:rsidRPr="00A04E8E" w:rsidRDefault="00362523" w:rsidP="00147685">
      <w:pPr>
        <w:pStyle w:val="7"/>
        <w:numPr>
          <w:ilvl w:val="1"/>
          <w:numId w:val="1"/>
        </w:numPr>
        <w:tabs>
          <w:tab w:val="clear" w:pos="240"/>
          <w:tab w:val="left" w:pos="426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Як визначити наближається до нас небесне тіло, чи віддаляється? Якщо наближається, чи досягне воно Землі?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Ще стародавні греки візуально неозброєним оком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бачили 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так само як і ми: 6000 зір, 5 планет Сонячної системи, Сонце і Місяць. І найбільш віддалений об’єкт який можна було спостерігатися знаходиться на відстані 2 млн.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70845">
        <w:rPr>
          <w:rFonts w:ascii="Times New Roman" w:hAnsi="Times New Roman" w:cs="Times New Roman"/>
          <w:i w:val="0"/>
          <w:sz w:val="28"/>
          <w:szCs w:val="28"/>
        </w:rPr>
        <w:t>св</w:t>
      </w:r>
      <w:proofErr w:type="spellEnd"/>
      <w:r w:rsidRPr="00870845">
        <w:rPr>
          <w:rFonts w:ascii="Times New Roman" w:hAnsi="Times New Roman" w:cs="Times New Roman"/>
          <w:i w:val="0"/>
          <w:sz w:val="28"/>
          <w:szCs w:val="28"/>
        </w:rPr>
        <w:t>. років.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>Пройшли роки і людина, завдяки розвитку науки і техніки, змогла набагато розширити межі «видимого» Всесвіту : аматорський телескоп може зафіксувати 100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млн. зірок, а за підрахунками деяких вчених – їх 70 секстильйонів,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і це – не межа. Кожного дня ми відкриваємо нові, їх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кількість зростає.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Ми можемо </w:t>
      </w:r>
      <w:proofErr w:type="spellStart"/>
      <w:r w:rsidRPr="00870845">
        <w:rPr>
          <w:rFonts w:ascii="Times New Roman" w:hAnsi="Times New Roman" w:cs="Times New Roman"/>
          <w:i w:val="0"/>
          <w:sz w:val="28"/>
          <w:szCs w:val="28"/>
        </w:rPr>
        <w:t>розлядати</w:t>
      </w:r>
      <w:proofErr w:type="spellEnd"/>
      <w:r w:rsidRPr="00870845">
        <w:rPr>
          <w:rFonts w:ascii="Times New Roman" w:hAnsi="Times New Roman" w:cs="Times New Roman"/>
          <w:i w:val="0"/>
          <w:sz w:val="28"/>
          <w:szCs w:val="28"/>
        </w:rPr>
        <w:t xml:space="preserve"> космічні об’єкти на відстані 15 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лрд.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р</w:t>
      </w:r>
      <w:r w:rsidRPr="00870845">
        <w:rPr>
          <w:rFonts w:ascii="Times New Roman" w:hAnsi="Times New Roman" w:cs="Times New Roman"/>
          <w:i w:val="0"/>
          <w:sz w:val="28"/>
          <w:szCs w:val="28"/>
        </w:rPr>
        <w:t>оків.</w:t>
      </w:r>
    </w:p>
    <w:p w:rsidR="00362523" w:rsidRPr="00870845" w:rsidRDefault="00362523" w:rsidP="00147685">
      <w:pPr>
        <w:pStyle w:val="7"/>
        <w:tabs>
          <w:tab w:val="clear" w:pos="500"/>
          <w:tab w:val="clear" w:pos="640"/>
          <w:tab w:val="left" w:pos="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87084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За допомогою чого це стало можливо? Відповідь на це запитання і є метою нашого уроку. </w:t>
      </w:r>
    </w:p>
    <w:p w:rsidR="00BD7B2B" w:rsidRPr="00070A16" w:rsidRDefault="0020643A" w:rsidP="00147685">
      <w:pPr>
        <w:pStyle w:val="7"/>
        <w:tabs>
          <w:tab w:val="clear" w:pos="2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147685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1. </w:t>
      </w:r>
      <w:r w:rsidRPr="00502AB9">
        <w:rPr>
          <w:rFonts w:ascii="Times New Roman" w:hAnsi="Times New Roman" w:cs="Times New Roman"/>
          <w:b/>
          <w:i w:val="0"/>
          <w:sz w:val="28"/>
          <w:szCs w:val="28"/>
        </w:rPr>
        <w:t>Методи астрономічних досліджень (спостережень). Астрономічні спостереження неозброєним оком</w:t>
      </w:r>
    </w:p>
    <w:p w:rsidR="00147685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bCs/>
          <w:i w:val="0"/>
          <w:sz w:val="28"/>
          <w:szCs w:val="28"/>
        </w:rPr>
        <w:t xml:space="preserve">В основі астрономії лежать спостереження. Астрономи спостерігають за тими процесами, які відбуваються в далеких світах і аналізують отримані результати. Ми спостерігаємо своєрідні явища в часі та бачимо таке далеке минуле Всесвіту, коли ще не існувала не тільки наша цивілізація, але навіть не було Сонячної системи.  До того ж за допомогою автоматичних міжпланетних станцій (АМС) астрономи проводять справжні фізичні експерименти як на поверхні інших космічних тіл, так і в міжпланетному просторі. Астрономічні спостереження здійснюються як у астрономічних обсерваторіях за допомогою різноманітних телескопів, так і неозброєним оком. </w:t>
      </w:r>
    </w:p>
    <w:p w:rsidR="00147685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i w:val="0"/>
          <w:sz w:val="28"/>
          <w:szCs w:val="28"/>
        </w:rPr>
        <w:t>До 1609 року всі небесні тіла вивчали неозброєним оком. Око людини є унікальним органом чуття, за допомогою якого ми отримуємо 90% інформації про навколишній світ. Оптичні характеристики ока визначаються роздільною здатністю та чутливістю.</w:t>
      </w:r>
    </w:p>
    <w:p w:rsidR="00147685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i w:val="0"/>
          <w:sz w:val="28"/>
          <w:szCs w:val="28"/>
        </w:rPr>
        <w:t>Роздільна здатність ока, або гострота зору, - це спроможність розрізняти об’єкти певних кутових розмірів. Роздільна здатність ока людини не перевищує 1’(</w:t>
      </w:r>
      <w:r w:rsidRPr="00502AB9">
        <w:rPr>
          <w:rFonts w:ascii="Times New Roman" w:hAnsi="Times New Roman" w:cs="Times New Roman"/>
          <w:i w:val="0"/>
          <w:sz w:val="28"/>
          <w:szCs w:val="28"/>
          <w:lang w:val="en-US"/>
        </w:rPr>
        <w:t>α</w:t>
      </w:r>
      <m:oMath>
        <m:r>
          <w:rPr>
            <w:rFonts w:ascii="Cambria Math" w:hAnsi="Cambria Math" w:cs="Times New Roman"/>
            <w:sz w:val="28"/>
            <w:szCs w:val="28"/>
          </w:rPr>
          <m:t>≥1)</m:t>
        </m:r>
      </m:oMath>
      <w:r w:rsidRPr="00502AB9">
        <w:rPr>
          <w:rFonts w:ascii="Times New Roman" w:hAnsi="Times New Roman" w:cs="Times New Roman"/>
          <w:i w:val="0"/>
          <w:sz w:val="28"/>
          <w:szCs w:val="28"/>
        </w:rPr>
        <w:t>. Ми розрізняємо диски Сонця і Місяця бо кутовий діаметр 30’, у той час кутові діаметри планеті і зір менші за 1’, тому ми бачимо їх як яскраві точки.</w:t>
      </w:r>
    </w:p>
    <w:p w:rsidR="00147685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i w:val="0"/>
          <w:sz w:val="28"/>
          <w:szCs w:val="28"/>
        </w:rPr>
        <w:t>Чутливість ока визначається порогом сприйняття окремих квантів світла. Найбільшу чутливість око має у жовто-зеленій частині спектру. В астрономії чутливість ока можна визначити за допомогою так званих видимих зоряних величин, які характеризують яскравість небесних світил. Чутливість ока залежить від діаметра зіниці – у темряві зіниці розширюються, а в день звужуються. Тому перед астрономічними спостереженнями потрібно 5 хв посидіти у темряві, тоді чутливість ока збільшиться.</w:t>
      </w:r>
    </w:p>
    <w:p w:rsidR="00362523" w:rsidRPr="00502AB9" w:rsidRDefault="00147685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362523" w:rsidRPr="00502AB9">
        <w:rPr>
          <w:rFonts w:ascii="Times New Roman" w:hAnsi="Times New Roman" w:cs="Times New Roman"/>
          <w:b/>
          <w:i w:val="0"/>
          <w:sz w:val="28"/>
          <w:szCs w:val="28"/>
        </w:rPr>
        <w:t>Астрономія – всехвильова наука</w:t>
      </w:r>
    </w:p>
    <w:p w:rsidR="00362523" w:rsidRPr="00502AB9" w:rsidRDefault="00362523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i w:val="0"/>
          <w:sz w:val="28"/>
          <w:szCs w:val="28"/>
        </w:rPr>
        <w:t>Сучасна Астрономія - це всехвильова наука, яка досліджує небесні світила не тільки в оптичному діапазоні (видиме людським оком світло з довжиною хвиль від 390 до 760 нм), а й в інших діапазонах електромагнітних хвиль: радіохвилі (довжина від 0,01 см до 30 м), інфрачервоні промені (760 нм - 1 мм), ультрафіолетове випромінювання (30 нм - 380 нм), рентгенівське випромінювання (0,01 нм - 30 нм) та гамма-випромінювання (менше 0,01 нм).</w:t>
      </w:r>
    </w:p>
    <w:p w:rsidR="001B024C" w:rsidRPr="00502AB9" w:rsidRDefault="00362523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02AB9">
        <w:rPr>
          <w:rFonts w:ascii="Times New Roman" w:hAnsi="Times New Roman" w:cs="Times New Roman"/>
          <w:i w:val="0"/>
          <w:sz w:val="28"/>
          <w:szCs w:val="28"/>
        </w:rPr>
        <w:t>Світло – це електромагнітні хвилі оптичного діапазону, щоб побачити решту діапазону, потрібно спеціальне обладнання.</w:t>
      </w:r>
      <w:r w:rsidR="00522C08" w:rsidRPr="00502AB9">
        <w:rPr>
          <w:rFonts w:ascii="Times New Roman" w:hAnsi="Times New Roman" w:cs="Times New Roman"/>
          <w:i w:val="0"/>
          <w:sz w:val="28"/>
          <w:szCs w:val="28"/>
        </w:rPr>
        <w:t xml:space="preserve"> У дослідженні природи небесних тіл велику увагу приділяють вивченню їхнього електромагнітного випромінювання. Небесні тіла, залежно від свого фізичного стану, випромінюють</w:t>
      </w:r>
      <w:r w:rsidR="00384CD9" w:rsidRPr="00502AB9">
        <w:rPr>
          <w:rFonts w:ascii="Times New Roman" w:hAnsi="Times New Roman" w:cs="Times New Roman"/>
          <w:i w:val="0"/>
          <w:sz w:val="28"/>
          <w:szCs w:val="28"/>
        </w:rPr>
        <w:t xml:space="preserve"> та поглинають</w:t>
      </w:r>
      <w:r w:rsidR="00522C08" w:rsidRPr="00502AB9">
        <w:rPr>
          <w:rFonts w:ascii="Times New Roman" w:hAnsi="Times New Roman" w:cs="Times New Roman"/>
          <w:i w:val="0"/>
          <w:sz w:val="28"/>
          <w:szCs w:val="28"/>
        </w:rPr>
        <w:t xml:space="preserve"> електромагнітні хвилі різної довжини:</w:t>
      </w:r>
      <w:r w:rsidRPr="00502AB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2C08" w:rsidRPr="00502AB9">
        <w:rPr>
          <w:rFonts w:ascii="Times New Roman" w:hAnsi="Times New Roman" w:cs="Times New Roman"/>
          <w:i w:val="0"/>
          <w:sz w:val="28"/>
          <w:szCs w:val="28"/>
        </w:rPr>
        <w:t xml:space="preserve">Сонце та зорі - електромагнітні хвилі різноманітної довжини; планети та їхні супутники відбивають сонячне світло й самі випромінюють інфрачервоні промені й радіохвилі; розріджені газові туманності випромінюють електромагнітні хвилі чітко визначеної довжини. </w:t>
      </w:r>
      <w:r w:rsidRPr="00502AB9">
        <w:rPr>
          <w:rFonts w:ascii="Times New Roman" w:hAnsi="Times New Roman" w:cs="Times New Roman"/>
          <w:i w:val="0"/>
          <w:sz w:val="28"/>
          <w:szCs w:val="28"/>
        </w:rPr>
        <w:t>Земна атмосфера найкраще пропускає видиме світло, радіохвилі короткого діапазону, частину інфрачервоного випромінювання.</w:t>
      </w:r>
      <w:r w:rsidR="00AC1891" w:rsidRPr="00502AB9">
        <w:rPr>
          <w:rFonts w:ascii="Times New Roman" w:hAnsi="Times New Roman" w:cs="Times New Roman"/>
          <w:i w:val="0"/>
          <w:sz w:val="28"/>
          <w:szCs w:val="28"/>
        </w:rPr>
        <w:t xml:space="preserve"> Це випромінювання досліджується безпосередньо із поверхні Землі за допомогою оптичних телескопів (видиме світло) та </w:t>
      </w:r>
      <w:r w:rsidR="00AC1891" w:rsidRPr="00502AB9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радіотелескопів. </w:t>
      </w:r>
      <w:r w:rsidRPr="00502AB9">
        <w:rPr>
          <w:rFonts w:ascii="Times New Roman" w:hAnsi="Times New Roman" w:cs="Times New Roman"/>
          <w:i w:val="0"/>
          <w:sz w:val="28"/>
          <w:szCs w:val="28"/>
        </w:rPr>
        <w:t>Згубне для життя ультрафіолетове, рентгенівське та гамма випромінювання поглинається атмосферою.</w:t>
      </w:r>
      <w:r w:rsidR="001B024C" w:rsidRPr="00502AB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024C" w:rsidRPr="00502AB9">
        <w:rPr>
          <w:rFonts w:ascii="Times New Roman" w:hAnsi="Times New Roman" w:cs="Times New Roman"/>
          <w:i w:val="0"/>
          <w:sz w:val="28"/>
          <w:szCs w:val="28"/>
          <w:lang w:val="ru-RU"/>
        </w:rPr>
        <w:t>Тому</w:t>
      </w:r>
      <w:r w:rsidR="00AC1891" w:rsidRPr="00502AB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B024C" w:rsidRPr="00502A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1B024C" w:rsidRPr="00502AB9">
        <w:rPr>
          <w:rFonts w:ascii="Times New Roman" w:hAnsi="Times New Roman" w:cs="Times New Roman"/>
          <w:i w:val="0"/>
          <w:sz w:val="28"/>
          <w:szCs w:val="28"/>
          <w:lang w:val="ru-RU"/>
        </w:rPr>
        <w:t>деяк</w:t>
      </w:r>
      <w:proofErr w:type="spellEnd"/>
      <w:r w:rsidR="001B024C" w:rsidRPr="00502AB9">
        <w:rPr>
          <w:rFonts w:ascii="Times New Roman" w:hAnsi="Times New Roman" w:cs="Times New Roman"/>
          <w:i w:val="0"/>
          <w:sz w:val="28"/>
          <w:szCs w:val="28"/>
        </w:rPr>
        <w:t>і дослідження проводять за межами атмосфери (аеростати, штучні супутники Землі</w:t>
      </w:r>
      <w:r w:rsidR="00AC1891" w:rsidRPr="00502AB9">
        <w:rPr>
          <w:rFonts w:ascii="Times New Roman" w:hAnsi="Times New Roman" w:cs="Times New Roman"/>
          <w:i w:val="0"/>
          <w:sz w:val="28"/>
          <w:szCs w:val="28"/>
        </w:rPr>
        <w:t>, орбітальні обсерваторії, АМС спрямованих до інших планет Сонячної системи</w:t>
      </w:r>
      <w:r w:rsidR="001B024C" w:rsidRPr="00502AB9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1B024C" w:rsidRPr="00502AB9" w:rsidRDefault="001B024C" w:rsidP="00147685">
      <w:pPr>
        <w:pStyle w:val="a6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02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Чорне тіло.</w:t>
      </w:r>
      <w:r w:rsidR="00384CD9" w:rsidRPr="00502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Спектральний аналіз.</w:t>
      </w:r>
    </w:p>
    <w:p w:rsidR="00844BEA" w:rsidRPr="00502AB9" w:rsidRDefault="00844BEA" w:rsidP="001476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Як відомо з курсу фізики, атоми можуть випромінювати або поглинати енергію електромагнітних хвиль різної частоти — від цього залежать яскравість і колір того чи іншого тіла. </w:t>
      </w:r>
      <w:r w:rsidR="001B024C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розрахунку інтенсивності випромінювання вводиться поняття чорного тіла, яке може ідеально поглинати й випромінювати електромагнітні </w:t>
      </w:r>
      <w:r w:rsidR="00F35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хвилі </w:t>
      </w:r>
      <w:r w:rsidR="001B024C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 діапазоні всіх довжин хвиль. (непере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</w:t>
      </w:r>
      <w:r w:rsidR="001B024C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вний спектр). Завдяки законам, які були відкриті з допомогою чорного тіла,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астрономи вимірюють температуру далеких космічних світил. Наприклад, зорі випромінюють електромагнітні хвилі різної довжини λ, але в залежності від температури поверхні найбільше енергії припадає на певну частину спектра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uk-UA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max</m:t>
            </m:r>
          </m:sub>
        </m:sSub>
      </m:oMath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., від цієї довжини хвилі</w:t>
      </w:r>
      <w:r w:rsidR="00CB2298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якій тіло випромінює найбільше енергії, залежить, якого кольор</w:t>
      </w:r>
      <w:r w:rsidR="00CB2298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буде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</w:t>
      </w:r>
      <w:r w:rsidR="00CB2298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оря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— від червоного до синього. </w:t>
      </w:r>
      <w:r w:rsidR="00CB2298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 чому, чим менша довжина хвилі, тим більшою буде температура. Тому найвищу температуру мають сині та фіолетові зорі, а найнижчу – червоні.</w:t>
      </w:r>
    </w:p>
    <w:p w:rsidR="00CB2298" w:rsidRPr="00502AB9" w:rsidRDefault="00CB2298" w:rsidP="001476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Завдяки законам, які були відкриті з допомогою чорного тіла та спектру було створено метод спектрального аналізу — тонкий метод вивчення об’єкта, заснований на вивченні властивостей випромінювання (зокрема, світла), що йде від нього. Метод було запропоновано 1859 р. Г. Кірхгофом і Р. </w:t>
      </w:r>
      <w:proofErr w:type="spellStart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Бунзеном</w:t>
      </w:r>
      <w:proofErr w:type="spellEnd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1B024C" w:rsidRPr="00502AB9" w:rsidRDefault="001B024C" w:rsidP="001476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CB2298"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</w:t>
      </w: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етод спектрального аналізу дав змогу встановити основні фізичні </w:t>
      </w:r>
      <w:proofErr w:type="spellStart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хактеристики</w:t>
      </w:r>
      <w:proofErr w:type="spellEnd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небесних тіл: температуру, хімічний склад, наявність магнітного поля тощо.</w:t>
      </w:r>
    </w:p>
    <w:p w:rsidR="001B024C" w:rsidRPr="00502AB9" w:rsidRDefault="001B024C" w:rsidP="001476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Крім спектру та ЕМ хвиль, важливу інформацію про небесні тіла доносять до нас потоки космічних променів (головним чином протони) та </w:t>
      </w:r>
      <w:proofErr w:type="spellStart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нейтрино</w:t>
      </w:r>
      <w:proofErr w:type="spellEnd"/>
      <w:r w:rsidRPr="00502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(частинки, що не мають заряду, мають велику проникну здатність і майже не взаємодіють з речовиною). </w:t>
      </w:r>
    </w:p>
    <w:p w:rsidR="00462AA3" w:rsidRPr="00070A16" w:rsidRDefault="00462AA3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C7D0A" w:rsidRDefault="00070A16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E37651" w:rsidRPr="00BD7E34" w:rsidRDefault="00DE3EE0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 xml:space="preserve"> Які методи використовує сучасна астрономія під час дослідження Всесвіту? Які їх особливості.</w:t>
      </w:r>
    </w:p>
    <w:p w:rsidR="00DE3EE0" w:rsidRPr="00BD7E34" w:rsidRDefault="00502AB9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DE3EE0" w:rsidRPr="00BD7E34">
        <w:rPr>
          <w:rFonts w:ascii="Times New Roman" w:hAnsi="Times New Roman" w:cs="Times New Roman"/>
          <w:bCs/>
          <w:i w:val="0"/>
          <w:sz w:val="28"/>
          <w:szCs w:val="28"/>
        </w:rPr>
        <w:t>Що є основним джерелом інформації про події у космосі?</w:t>
      </w:r>
    </w:p>
    <w:p w:rsidR="00DE3EE0" w:rsidRPr="00BD7E34" w:rsidRDefault="00DE3EE0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 xml:space="preserve"> Чому спостереження у космосі дають більше інформації, ніж наземні телескопи?</w:t>
      </w:r>
    </w:p>
    <w:p w:rsidR="00DE3EE0" w:rsidRPr="00BD7E34" w:rsidRDefault="00502AB9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DE3EE0" w:rsidRPr="00BD7E34">
        <w:rPr>
          <w:rFonts w:ascii="Times New Roman" w:hAnsi="Times New Roman" w:cs="Times New Roman"/>
          <w:bCs/>
          <w:i w:val="0"/>
          <w:sz w:val="28"/>
          <w:szCs w:val="28"/>
        </w:rPr>
        <w:t>За допомогою  яких законів астрономи вимірюють температуру далеких тіл?</w:t>
      </w:r>
    </w:p>
    <w:p w:rsidR="00DE3EE0" w:rsidRDefault="00DE3EE0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 xml:space="preserve"> Чим пояснюют</w:t>
      </w:r>
      <w:r w:rsidR="00BD7E34" w:rsidRPr="00BD7E34">
        <w:rPr>
          <w:rFonts w:ascii="Times New Roman" w:hAnsi="Times New Roman" w:cs="Times New Roman"/>
          <w:bCs/>
          <w:i w:val="0"/>
          <w:sz w:val="28"/>
          <w:szCs w:val="28"/>
        </w:rPr>
        <w:t>ься різноманітні кольори зір?</w:t>
      </w:r>
    </w:p>
    <w:p w:rsidR="00BD7E34" w:rsidRDefault="00BD7E34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Чим визначається чутливість ока.</w:t>
      </w:r>
    </w:p>
    <w:p w:rsidR="00BD7E34" w:rsidRPr="00BD7E34" w:rsidRDefault="00502AB9" w:rsidP="00147685">
      <w:pPr>
        <w:pStyle w:val="7"/>
        <w:numPr>
          <w:ilvl w:val="0"/>
          <w:numId w:val="17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BD7E34">
        <w:rPr>
          <w:rFonts w:ascii="Times New Roman" w:hAnsi="Times New Roman" w:cs="Times New Roman"/>
          <w:bCs/>
          <w:i w:val="0"/>
          <w:sz w:val="28"/>
          <w:szCs w:val="28"/>
        </w:rPr>
        <w:t>Чому ми можемо розрізнити диск Місяця, хоча кратери на його поверхні – ні?</w:t>
      </w:r>
    </w:p>
    <w:p w:rsidR="00314509" w:rsidRPr="00BD7E34" w:rsidRDefault="00314509" w:rsidP="00147685">
      <w:pPr>
        <w:pStyle w:val="7"/>
        <w:tabs>
          <w:tab w:val="left" w:pos="68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я зрозумів …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найцікавішим було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мені було найважче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я не зрозумів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502AB9">
        <w:rPr>
          <w:rFonts w:ascii="Times New Roman" w:hAnsi="Times New Roman" w:cs="Times New Roman"/>
          <w:i/>
          <w:sz w:val="28"/>
          <w:szCs w:val="28"/>
        </w:rPr>
        <w:t>2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502AB9">
        <w:rPr>
          <w:rFonts w:ascii="Times New Roman" w:hAnsi="Times New Roman" w:cs="Times New Roman"/>
          <w:i/>
          <w:sz w:val="28"/>
          <w:szCs w:val="28"/>
        </w:rPr>
        <w:t>1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(С. </w:t>
      </w:r>
      <w:r w:rsidR="00502AB9">
        <w:rPr>
          <w:rFonts w:ascii="Times New Roman" w:hAnsi="Times New Roman" w:cs="Times New Roman"/>
          <w:i/>
          <w:sz w:val="28"/>
          <w:szCs w:val="28"/>
        </w:rPr>
        <w:t>32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502AB9">
        <w:rPr>
          <w:rFonts w:ascii="Times New Roman" w:hAnsi="Times New Roman" w:cs="Times New Roman"/>
          <w:i/>
          <w:sz w:val="28"/>
          <w:szCs w:val="28"/>
        </w:rPr>
        <w:t>35</w:t>
      </w:r>
      <w:r w:rsidRPr="00070A16">
        <w:rPr>
          <w:rFonts w:ascii="Times New Roman" w:hAnsi="Times New Roman" w:cs="Times New Roman"/>
          <w:i/>
          <w:sz w:val="28"/>
          <w:szCs w:val="28"/>
        </w:rPr>
        <w:t>)</w:t>
      </w:r>
      <w:r w:rsidR="00FC7D0A" w:rsidRPr="00070A1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32DD8" w:rsidRPr="00070A16" w:rsidRDefault="00AC70C3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Контрольні запитання </w:t>
      </w:r>
      <w:r w:rsidR="00502AB9">
        <w:rPr>
          <w:rFonts w:ascii="Times New Roman" w:hAnsi="Times New Roman" w:cs="Times New Roman"/>
          <w:i/>
          <w:sz w:val="28"/>
          <w:szCs w:val="28"/>
        </w:rPr>
        <w:t xml:space="preserve">і завдання </w:t>
      </w:r>
      <w:r w:rsidRPr="00070A16">
        <w:rPr>
          <w:rFonts w:ascii="Times New Roman" w:hAnsi="Times New Roman" w:cs="Times New Roman"/>
          <w:i/>
          <w:sz w:val="28"/>
          <w:szCs w:val="28"/>
        </w:rPr>
        <w:t>С.</w:t>
      </w:r>
      <w:r w:rsidR="00A1083A">
        <w:rPr>
          <w:rFonts w:ascii="Times New Roman" w:hAnsi="Times New Roman" w:cs="Times New Roman"/>
          <w:i/>
          <w:sz w:val="28"/>
          <w:szCs w:val="28"/>
        </w:rPr>
        <w:t xml:space="preserve"> 35</w:t>
      </w:r>
      <w:r w:rsidR="00D32DD8"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lastRenderedPageBreak/>
        <w:t>Підготувати повідомлення, буклети, бюлетені, презентації на одну із тем:</w:t>
      </w:r>
    </w:p>
    <w:p w:rsidR="00FC7D0A" w:rsidRPr="00070A16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астрофізичних досліджень</w:t>
      </w:r>
      <w:r w:rsidR="00FC7D0A" w:rsidRPr="00070A16">
        <w:rPr>
          <w:rFonts w:ascii="Times New Roman" w:hAnsi="Times New Roman" w:cs="Times New Roman"/>
          <w:sz w:val="28"/>
          <w:szCs w:val="28"/>
        </w:rPr>
        <w:t>.</w:t>
      </w:r>
    </w:p>
    <w:p w:rsidR="009F7496" w:rsidRPr="00070A16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Розподіл енергії у спектрі випромінювання</w:t>
      </w:r>
    </w:p>
    <w:p w:rsidR="00CC7607" w:rsidRPr="00070A16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його застосування в астрономії</w:t>
      </w:r>
    </w:p>
    <w:p w:rsidR="00502AB9" w:rsidRPr="00502AB9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Що таке чорне тіло і як воно випромінює? Закони теплового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B9">
        <w:rPr>
          <w:rFonts w:ascii="Times New Roman" w:hAnsi="Times New Roman" w:cs="Times New Roman"/>
          <w:sz w:val="28"/>
          <w:szCs w:val="28"/>
        </w:rPr>
        <w:t>випромінювання.</w:t>
      </w:r>
    </w:p>
    <w:p w:rsidR="00CC7607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Утворення спектрів небесних тіл.</w:t>
      </w:r>
    </w:p>
    <w:p w:rsidR="00502AB9" w:rsidRPr="00502AB9" w:rsidRDefault="00502AB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AB9">
        <w:rPr>
          <w:rFonts w:ascii="Times New Roman" w:hAnsi="Times New Roman" w:cs="Times New Roman"/>
          <w:sz w:val="28"/>
          <w:szCs w:val="28"/>
        </w:rPr>
        <w:t>Спектр електромагнітних хвиль — від гамма-променів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B9">
        <w:rPr>
          <w:rFonts w:ascii="Times New Roman" w:hAnsi="Times New Roman" w:cs="Times New Roman"/>
          <w:sz w:val="28"/>
          <w:szCs w:val="28"/>
        </w:rPr>
        <w:t>радіохвиль.</w:t>
      </w:r>
    </w:p>
    <w:sectPr w:rsidR="00502AB9" w:rsidRPr="00502AB9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F2" w:rsidRDefault="006E6BF2" w:rsidP="00C54269">
      <w:pPr>
        <w:spacing w:after="0" w:line="240" w:lineRule="auto"/>
      </w:pPr>
      <w:r>
        <w:separator/>
      </w:r>
    </w:p>
  </w:endnote>
  <w:endnote w:type="continuationSeparator" w:id="0">
    <w:p w:rsidR="006E6BF2" w:rsidRDefault="006E6BF2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F2" w:rsidRDefault="006E6BF2" w:rsidP="00C54269">
      <w:pPr>
        <w:spacing w:after="0" w:line="240" w:lineRule="auto"/>
      </w:pPr>
      <w:r>
        <w:separator/>
      </w:r>
    </w:p>
  </w:footnote>
  <w:footnote w:type="continuationSeparator" w:id="0">
    <w:p w:rsidR="006E6BF2" w:rsidRDefault="006E6BF2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656DF6"/>
    <w:multiLevelType w:val="hybridMultilevel"/>
    <w:tmpl w:val="4B2072BC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FD00F7"/>
    <w:multiLevelType w:val="hybridMultilevel"/>
    <w:tmpl w:val="7972712A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33275"/>
    <w:rsid w:val="00043E0B"/>
    <w:rsid w:val="00044209"/>
    <w:rsid w:val="000474AE"/>
    <w:rsid w:val="00070086"/>
    <w:rsid w:val="00070A16"/>
    <w:rsid w:val="00076708"/>
    <w:rsid w:val="00084FDA"/>
    <w:rsid w:val="000875D9"/>
    <w:rsid w:val="000A511D"/>
    <w:rsid w:val="000B3AAA"/>
    <w:rsid w:val="000B4DD2"/>
    <w:rsid w:val="000B684D"/>
    <w:rsid w:val="000C265C"/>
    <w:rsid w:val="000C5D84"/>
    <w:rsid w:val="000D134F"/>
    <w:rsid w:val="000D2288"/>
    <w:rsid w:val="000F1BB1"/>
    <w:rsid w:val="0010586A"/>
    <w:rsid w:val="001156B7"/>
    <w:rsid w:val="00115D65"/>
    <w:rsid w:val="001232A1"/>
    <w:rsid w:val="00124EE2"/>
    <w:rsid w:val="001254F8"/>
    <w:rsid w:val="00136B78"/>
    <w:rsid w:val="00147685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7169"/>
    <w:rsid w:val="001A0244"/>
    <w:rsid w:val="001A087E"/>
    <w:rsid w:val="001B024C"/>
    <w:rsid w:val="001B0B7B"/>
    <w:rsid w:val="001B16EC"/>
    <w:rsid w:val="001D6058"/>
    <w:rsid w:val="001D7F3C"/>
    <w:rsid w:val="001E5961"/>
    <w:rsid w:val="001E704F"/>
    <w:rsid w:val="00203DAD"/>
    <w:rsid w:val="0020643A"/>
    <w:rsid w:val="00207D7D"/>
    <w:rsid w:val="00210A82"/>
    <w:rsid w:val="002167FF"/>
    <w:rsid w:val="00216D28"/>
    <w:rsid w:val="00222D00"/>
    <w:rsid w:val="0023098C"/>
    <w:rsid w:val="002377BE"/>
    <w:rsid w:val="00263AAE"/>
    <w:rsid w:val="0027071C"/>
    <w:rsid w:val="00274551"/>
    <w:rsid w:val="00274D10"/>
    <w:rsid w:val="00281B5D"/>
    <w:rsid w:val="00285108"/>
    <w:rsid w:val="00287BEB"/>
    <w:rsid w:val="002A271E"/>
    <w:rsid w:val="002A371D"/>
    <w:rsid w:val="002A545E"/>
    <w:rsid w:val="002A6E8E"/>
    <w:rsid w:val="002B2D2E"/>
    <w:rsid w:val="002B3B36"/>
    <w:rsid w:val="002B4D00"/>
    <w:rsid w:val="002B6AA3"/>
    <w:rsid w:val="002C7BC6"/>
    <w:rsid w:val="002D6D7B"/>
    <w:rsid w:val="002E08C3"/>
    <w:rsid w:val="002E1216"/>
    <w:rsid w:val="002F54C4"/>
    <w:rsid w:val="0030492D"/>
    <w:rsid w:val="00312C64"/>
    <w:rsid w:val="00314509"/>
    <w:rsid w:val="00316DB8"/>
    <w:rsid w:val="0032274B"/>
    <w:rsid w:val="00326FE9"/>
    <w:rsid w:val="00330D3F"/>
    <w:rsid w:val="0033131C"/>
    <w:rsid w:val="0036160F"/>
    <w:rsid w:val="00362523"/>
    <w:rsid w:val="0036592F"/>
    <w:rsid w:val="00380054"/>
    <w:rsid w:val="00380D63"/>
    <w:rsid w:val="00384CD9"/>
    <w:rsid w:val="003C3993"/>
    <w:rsid w:val="003D1D0C"/>
    <w:rsid w:val="003E0F99"/>
    <w:rsid w:val="003E4881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A01BC"/>
    <w:rsid w:val="004A05F1"/>
    <w:rsid w:val="004A1B58"/>
    <w:rsid w:val="004A4995"/>
    <w:rsid w:val="004A574F"/>
    <w:rsid w:val="004B15E6"/>
    <w:rsid w:val="004B3141"/>
    <w:rsid w:val="004B76C8"/>
    <w:rsid w:val="004C238B"/>
    <w:rsid w:val="004C2868"/>
    <w:rsid w:val="004C4C40"/>
    <w:rsid w:val="004D7BB5"/>
    <w:rsid w:val="004E1558"/>
    <w:rsid w:val="004E315C"/>
    <w:rsid w:val="004E442E"/>
    <w:rsid w:val="004F1DAA"/>
    <w:rsid w:val="004F2957"/>
    <w:rsid w:val="004F2B03"/>
    <w:rsid w:val="00502AB9"/>
    <w:rsid w:val="00517697"/>
    <w:rsid w:val="00522C08"/>
    <w:rsid w:val="00536B87"/>
    <w:rsid w:val="00545836"/>
    <w:rsid w:val="00550922"/>
    <w:rsid w:val="0055725C"/>
    <w:rsid w:val="00562F09"/>
    <w:rsid w:val="005742F9"/>
    <w:rsid w:val="00584D36"/>
    <w:rsid w:val="00587382"/>
    <w:rsid w:val="005879CC"/>
    <w:rsid w:val="005A1622"/>
    <w:rsid w:val="005A76C6"/>
    <w:rsid w:val="005C0FEB"/>
    <w:rsid w:val="005C3D91"/>
    <w:rsid w:val="005C50D0"/>
    <w:rsid w:val="005C66D3"/>
    <w:rsid w:val="005C7D2E"/>
    <w:rsid w:val="005D047F"/>
    <w:rsid w:val="005D48E4"/>
    <w:rsid w:val="005E460B"/>
    <w:rsid w:val="005F40B6"/>
    <w:rsid w:val="00602383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42553"/>
    <w:rsid w:val="00645FCF"/>
    <w:rsid w:val="00647A37"/>
    <w:rsid w:val="00651A0D"/>
    <w:rsid w:val="00666406"/>
    <w:rsid w:val="0068344F"/>
    <w:rsid w:val="00687E6F"/>
    <w:rsid w:val="0069159F"/>
    <w:rsid w:val="00697B4A"/>
    <w:rsid w:val="006B35D5"/>
    <w:rsid w:val="006B6AE3"/>
    <w:rsid w:val="006C2A4F"/>
    <w:rsid w:val="006D5875"/>
    <w:rsid w:val="006E4CB2"/>
    <w:rsid w:val="006E6BF2"/>
    <w:rsid w:val="006F2562"/>
    <w:rsid w:val="006F4AB7"/>
    <w:rsid w:val="00706CBF"/>
    <w:rsid w:val="00716C01"/>
    <w:rsid w:val="00730AB7"/>
    <w:rsid w:val="007540E3"/>
    <w:rsid w:val="00767AA6"/>
    <w:rsid w:val="00771C31"/>
    <w:rsid w:val="00782D8B"/>
    <w:rsid w:val="00783836"/>
    <w:rsid w:val="00791AF3"/>
    <w:rsid w:val="00791B9F"/>
    <w:rsid w:val="007A758B"/>
    <w:rsid w:val="007C0264"/>
    <w:rsid w:val="007C1EED"/>
    <w:rsid w:val="007D2D2E"/>
    <w:rsid w:val="007D43F7"/>
    <w:rsid w:val="007D720E"/>
    <w:rsid w:val="007E46D8"/>
    <w:rsid w:val="0080047B"/>
    <w:rsid w:val="008050D1"/>
    <w:rsid w:val="00830A6D"/>
    <w:rsid w:val="00833915"/>
    <w:rsid w:val="0083682A"/>
    <w:rsid w:val="00842B33"/>
    <w:rsid w:val="00844BEA"/>
    <w:rsid w:val="00851403"/>
    <w:rsid w:val="008524EA"/>
    <w:rsid w:val="0086064A"/>
    <w:rsid w:val="00871B66"/>
    <w:rsid w:val="008730CE"/>
    <w:rsid w:val="0087345C"/>
    <w:rsid w:val="0087655B"/>
    <w:rsid w:val="008772DE"/>
    <w:rsid w:val="00885D6C"/>
    <w:rsid w:val="00890894"/>
    <w:rsid w:val="0089215B"/>
    <w:rsid w:val="0089660C"/>
    <w:rsid w:val="008A205C"/>
    <w:rsid w:val="008A2F0D"/>
    <w:rsid w:val="008C3723"/>
    <w:rsid w:val="008C7029"/>
    <w:rsid w:val="008D180D"/>
    <w:rsid w:val="008D3969"/>
    <w:rsid w:val="008D65D2"/>
    <w:rsid w:val="008F6327"/>
    <w:rsid w:val="009015AF"/>
    <w:rsid w:val="00904CF7"/>
    <w:rsid w:val="009052EA"/>
    <w:rsid w:val="009139BA"/>
    <w:rsid w:val="00916AAF"/>
    <w:rsid w:val="0092412D"/>
    <w:rsid w:val="009316CB"/>
    <w:rsid w:val="00936DDA"/>
    <w:rsid w:val="00955C65"/>
    <w:rsid w:val="00956336"/>
    <w:rsid w:val="00967B9D"/>
    <w:rsid w:val="00975A95"/>
    <w:rsid w:val="00976226"/>
    <w:rsid w:val="0098017B"/>
    <w:rsid w:val="009840DE"/>
    <w:rsid w:val="00985076"/>
    <w:rsid w:val="009A5DE7"/>
    <w:rsid w:val="009B440B"/>
    <w:rsid w:val="009B6D3A"/>
    <w:rsid w:val="009C3289"/>
    <w:rsid w:val="009C4412"/>
    <w:rsid w:val="009C442C"/>
    <w:rsid w:val="009D57B1"/>
    <w:rsid w:val="009F3704"/>
    <w:rsid w:val="009F7496"/>
    <w:rsid w:val="00A00A89"/>
    <w:rsid w:val="00A1083A"/>
    <w:rsid w:val="00A1094C"/>
    <w:rsid w:val="00A11383"/>
    <w:rsid w:val="00A2194C"/>
    <w:rsid w:val="00A2684C"/>
    <w:rsid w:val="00A272EE"/>
    <w:rsid w:val="00A3021C"/>
    <w:rsid w:val="00A41434"/>
    <w:rsid w:val="00A52D69"/>
    <w:rsid w:val="00A6166D"/>
    <w:rsid w:val="00A626A8"/>
    <w:rsid w:val="00A64F91"/>
    <w:rsid w:val="00A76EBF"/>
    <w:rsid w:val="00A7760D"/>
    <w:rsid w:val="00A82912"/>
    <w:rsid w:val="00A8661A"/>
    <w:rsid w:val="00A86E45"/>
    <w:rsid w:val="00A93BD1"/>
    <w:rsid w:val="00AA7522"/>
    <w:rsid w:val="00AB3DD2"/>
    <w:rsid w:val="00AC0F0C"/>
    <w:rsid w:val="00AC153C"/>
    <w:rsid w:val="00AC1891"/>
    <w:rsid w:val="00AC1DDD"/>
    <w:rsid w:val="00AC70C3"/>
    <w:rsid w:val="00AD6138"/>
    <w:rsid w:val="00AD7378"/>
    <w:rsid w:val="00AF048E"/>
    <w:rsid w:val="00AF0C48"/>
    <w:rsid w:val="00AF2279"/>
    <w:rsid w:val="00B02194"/>
    <w:rsid w:val="00B1738A"/>
    <w:rsid w:val="00B2513F"/>
    <w:rsid w:val="00B32AB4"/>
    <w:rsid w:val="00B42211"/>
    <w:rsid w:val="00B51477"/>
    <w:rsid w:val="00B615DD"/>
    <w:rsid w:val="00B66A69"/>
    <w:rsid w:val="00B7406F"/>
    <w:rsid w:val="00B829BF"/>
    <w:rsid w:val="00B87381"/>
    <w:rsid w:val="00BA73C0"/>
    <w:rsid w:val="00BA7EE3"/>
    <w:rsid w:val="00BB5ED3"/>
    <w:rsid w:val="00BC1A23"/>
    <w:rsid w:val="00BD0646"/>
    <w:rsid w:val="00BD7B2B"/>
    <w:rsid w:val="00BD7E34"/>
    <w:rsid w:val="00BE629E"/>
    <w:rsid w:val="00BE7AE1"/>
    <w:rsid w:val="00BF2DA9"/>
    <w:rsid w:val="00C42068"/>
    <w:rsid w:val="00C43309"/>
    <w:rsid w:val="00C47FC3"/>
    <w:rsid w:val="00C54269"/>
    <w:rsid w:val="00C63BC1"/>
    <w:rsid w:val="00C74056"/>
    <w:rsid w:val="00C82076"/>
    <w:rsid w:val="00C8221B"/>
    <w:rsid w:val="00C824F8"/>
    <w:rsid w:val="00C82B92"/>
    <w:rsid w:val="00C90BE4"/>
    <w:rsid w:val="00CA55C9"/>
    <w:rsid w:val="00CB2298"/>
    <w:rsid w:val="00CB5C6C"/>
    <w:rsid w:val="00CB5F35"/>
    <w:rsid w:val="00CB6509"/>
    <w:rsid w:val="00CB6EB4"/>
    <w:rsid w:val="00CC0ACD"/>
    <w:rsid w:val="00CC3FC2"/>
    <w:rsid w:val="00CC408A"/>
    <w:rsid w:val="00CC7607"/>
    <w:rsid w:val="00CD17C9"/>
    <w:rsid w:val="00CE144E"/>
    <w:rsid w:val="00CE2FCE"/>
    <w:rsid w:val="00CE4245"/>
    <w:rsid w:val="00CE639D"/>
    <w:rsid w:val="00CF7D95"/>
    <w:rsid w:val="00D07EF4"/>
    <w:rsid w:val="00D149E7"/>
    <w:rsid w:val="00D169BE"/>
    <w:rsid w:val="00D16D81"/>
    <w:rsid w:val="00D3058E"/>
    <w:rsid w:val="00D32DD8"/>
    <w:rsid w:val="00D35E10"/>
    <w:rsid w:val="00D3788D"/>
    <w:rsid w:val="00D46731"/>
    <w:rsid w:val="00D4776B"/>
    <w:rsid w:val="00D61060"/>
    <w:rsid w:val="00D651EE"/>
    <w:rsid w:val="00D73F17"/>
    <w:rsid w:val="00D74AE3"/>
    <w:rsid w:val="00D777D8"/>
    <w:rsid w:val="00D876EE"/>
    <w:rsid w:val="00D92F83"/>
    <w:rsid w:val="00DA54BE"/>
    <w:rsid w:val="00DA7848"/>
    <w:rsid w:val="00DD133C"/>
    <w:rsid w:val="00DD2718"/>
    <w:rsid w:val="00DE3EE0"/>
    <w:rsid w:val="00DE429C"/>
    <w:rsid w:val="00DE4704"/>
    <w:rsid w:val="00DE498E"/>
    <w:rsid w:val="00DE6A6C"/>
    <w:rsid w:val="00DF0BC6"/>
    <w:rsid w:val="00DF491F"/>
    <w:rsid w:val="00E21486"/>
    <w:rsid w:val="00E268F2"/>
    <w:rsid w:val="00E37651"/>
    <w:rsid w:val="00E42464"/>
    <w:rsid w:val="00E465C2"/>
    <w:rsid w:val="00E52781"/>
    <w:rsid w:val="00E67F8C"/>
    <w:rsid w:val="00E73D1B"/>
    <w:rsid w:val="00E77644"/>
    <w:rsid w:val="00E847B0"/>
    <w:rsid w:val="00E85A84"/>
    <w:rsid w:val="00E87AFC"/>
    <w:rsid w:val="00EA271E"/>
    <w:rsid w:val="00EB2556"/>
    <w:rsid w:val="00EC2F01"/>
    <w:rsid w:val="00EC7503"/>
    <w:rsid w:val="00EE16A5"/>
    <w:rsid w:val="00EE4BF4"/>
    <w:rsid w:val="00EF5CB3"/>
    <w:rsid w:val="00F05A9D"/>
    <w:rsid w:val="00F06893"/>
    <w:rsid w:val="00F1106B"/>
    <w:rsid w:val="00F16CC8"/>
    <w:rsid w:val="00F3403D"/>
    <w:rsid w:val="00F3507F"/>
    <w:rsid w:val="00F36E5C"/>
    <w:rsid w:val="00F45680"/>
    <w:rsid w:val="00F50014"/>
    <w:rsid w:val="00F55606"/>
    <w:rsid w:val="00F56673"/>
    <w:rsid w:val="00F763A3"/>
    <w:rsid w:val="00F768A7"/>
    <w:rsid w:val="00F82464"/>
    <w:rsid w:val="00F840FF"/>
    <w:rsid w:val="00F94D75"/>
    <w:rsid w:val="00FA5AC0"/>
    <w:rsid w:val="00FC2057"/>
    <w:rsid w:val="00FC7D0A"/>
    <w:rsid w:val="00FE08E4"/>
    <w:rsid w:val="00FE4470"/>
    <w:rsid w:val="00FE5DD4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1586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2C28-E344-4559-B824-DEAF3750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9098</TotalTime>
  <Pages>1</Pages>
  <Words>7620</Words>
  <Characters>4344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82</cp:revision>
  <cp:lastPrinted>2017-09-11T19:55:00Z</cp:lastPrinted>
  <dcterms:created xsi:type="dcterms:W3CDTF">2017-01-12T13:12:00Z</dcterms:created>
  <dcterms:modified xsi:type="dcterms:W3CDTF">2019-09-28T17:52:00Z</dcterms:modified>
</cp:coreProperties>
</file>