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0F0">
    <v:background id="_x0000_s1025" o:bwmode="white" fillcolor="#00b0f0" o:targetscreensize="1024,768">
      <v:fill color2="yellow" focusposition=",1" focussize="" focus="100%" type="gradientRadial">
        <o:fill v:ext="view" type="gradientCenter"/>
      </v:fill>
    </v:background>
  </w:background>
  <w:body>
    <w:p w:rsidR="00515C4A" w:rsidRDefault="00515C4A" w:rsidP="00515C4A">
      <w:pPr>
        <w:jc w:val="center"/>
        <w:rPr>
          <w:rFonts w:ascii="Miama Nueva" w:hAnsi="Miama Nueva" w:cs="Times New Roman"/>
          <w:b/>
          <w:i/>
          <w:sz w:val="36"/>
          <w:szCs w:val="36"/>
        </w:rPr>
      </w:pPr>
    </w:p>
    <w:p w:rsidR="00FC6CCB" w:rsidRPr="00FC6CCB" w:rsidRDefault="00FC6CCB" w:rsidP="00515C4A">
      <w:pPr>
        <w:jc w:val="center"/>
        <w:rPr>
          <w:rFonts w:ascii="Miama Nueva" w:hAnsi="Miama Nueva" w:cs="Times New Roman"/>
          <w:b/>
          <w:i/>
          <w:sz w:val="36"/>
          <w:szCs w:val="36"/>
        </w:rPr>
      </w:pPr>
      <w:r w:rsidRPr="00FC6CCB">
        <w:rPr>
          <w:rFonts w:ascii="Miama Nueva" w:hAnsi="Miama Nueva" w:cs="Times New Roman"/>
          <w:b/>
          <w:i/>
          <w:sz w:val="36"/>
          <w:szCs w:val="36"/>
        </w:rPr>
        <w:t xml:space="preserve">7 </w:t>
      </w:r>
      <w:proofErr w:type="spellStart"/>
      <w:r w:rsidRPr="00FC6CCB">
        <w:rPr>
          <w:rFonts w:ascii="Miama Nueva" w:hAnsi="Miama Nueva" w:cs="Times New Roman"/>
          <w:b/>
          <w:i/>
          <w:sz w:val="36"/>
          <w:szCs w:val="36"/>
        </w:rPr>
        <w:t>клас</w:t>
      </w:r>
      <w:proofErr w:type="spellEnd"/>
      <w:r w:rsidRPr="00FC6CCB">
        <w:rPr>
          <w:rFonts w:ascii="Miama Nueva" w:hAnsi="Miama Nueva" w:cs="Times New Roman"/>
          <w:b/>
          <w:i/>
          <w:sz w:val="36"/>
          <w:szCs w:val="36"/>
        </w:rPr>
        <w:t xml:space="preserve"> </w:t>
      </w:r>
    </w:p>
    <w:p w:rsidR="00FC6CCB" w:rsidRPr="00FC6CCB" w:rsidRDefault="00FC6CCB" w:rsidP="00515C4A">
      <w:pPr>
        <w:spacing w:before="0"/>
        <w:jc w:val="center"/>
        <w:rPr>
          <w:rFonts w:ascii="Miama Nueva" w:hAnsi="Miama Nueva"/>
          <w:i/>
          <w:iCs/>
          <w:sz w:val="36"/>
          <w:szCs w:val="36"/>
        </w:rPr>
      </w:pPr>
      <w:r w:rsidRPr="00FC6CCB">
        <w:rPr>
          <w:rFonts w:ascii="Miama Nueva" w:hAnsi="Miama Nueva"/>
          <w:i/>
          <w:iCs/>
          <w:sz w:val="36"/>
          <w:szCs w:val="36"/>
        </w:rPr>
        <w:t xml:space="preserve">Практична робота 1. </w:t>
      </w:r>
      <w:proofErr w:type="spellStart"/>
      <w:r w:rsidRPr="00FC6CCB">
        <w:rPr>
          <w:rFonts w:ascii="Miama Nueva" w:hAnsi="Miama Nueva"/>
          <w:i/>
          <w:iCs/>
          <w:sz w:val="36"/>
          <w:szCs w:val="36"/>
        </w:rPr>
        <w:t>Алгоритми</w:t>
      </w:r>
      <w:proofErr w:type="spellEnd"/>
      <w:r w:rsidRPr="00FC6CCB">
        <w:rPr>
          <w:rFonts w:ascii="Miama Nueva" w:hAnsi="Miama Nueva"/>
          <w:i/>
          <w:iCs/>
          <w:sz w:val="36"/>
          <w:szCs w:val="36"/>
        </w:rPr>
        <w:t xml:space="preserve"> </w:t>
      </w:r>
      <w:proofErr w:type="spellStart"/>
      <w:r w:rsidRPr="00FC6CCB">
        <w:rPr>
          <w:rFonts w:ascii="Miama Nueva" w:hAnsi="Miama Nueva"/>
          <w:i/>
          <w:iCs/>
          <w:sz w:val="36"/>
          <w:szCs w:val="36"/>
        </w:rPr>
        <w:t>роботи</w:t>
      </w:r>
      <w:proofErr w:type="spellEnd"/>
      <w:r w:rsidRPr="00FC6CCB">
        <w:rPr>
          <w:rFonts w:ascii="Miama Nueva" w:hAnsi="Miama Nueva"/>
          <w:i/>
          <w:iCs/>
          <w:sz w:val="36"/>
          <w:szCs w:val="36"/>
        </w:rPr>
        <w:t xml:space="preserve"> над </w:t>
      </w:r>
      <w:proofErr w:type="spellStart"/>
      <w:r w:rsidRPr="00FC6CCB">
        <w:rPr>
          <w:rFonts w:ascii="Miama Nueva" w:hAnsi="Miama Nueva"/>
          <w:i/>
          <w:iCs/>
          <w:sz w:val="36"/>
          <w:szCs w:val="36"/>
        </w:rPr>
        <w:t>числовими</w:t>
      </w:r>
      <w:proofErr w:type="spellEnd"/>
      <w:r w:rsidRPr="00FC6CCB">
        <w:rPr>
          <w:rFonts w:ascii="Miama Nueva" w:hAnsi="Miama Nueva"/>
          <w:i/>
          <w:iCs/>
          <w:sz w:val="36"/>
          <w:szCs w:val="36"/>
        </w:rPr>
        <w:t xml:space="preserve"> величинами у </w:t>
      </w:r>
      <w:proofErr w:type="spellStart"/>
      <w:r w:rsidRPr="00FC6CCB">
        <w:rPr>
          <w:rFonts w:ascii="Miama Nueva" w:hAnsi="Miama Nueva"/>
          <w:i/>
          <w:iCs/>
          <w:sz w:val="36"/>
          <w:szCs w:val="36"/>
        </w:rPr>
        <w:t>мові</w:t>
      </w:r>
      <w:proofErr w:type="spellEnd"/>
      <w:r w:rsidRPr="00FC6CCB">
        <w:rPr>
          <w:rFonts w:ascii="Miama Nueva" w:hAnsi="Miama Nueva"/>
          <w:i/>
          <w:iCs/>
          <w:sz w:val="36"/>
          <w:szCs w:val="36"/>
        </w:rPr>
        <w:t xml:space="preserve"> </w:t>
      </w:r>
      <w:proofErr w:type="spellStart"/>
      <w:r w:rsidRPr="00FC6CCB">
        <w:rPr>
          <w:rFonts w:ascii="Miama Nueva" w:hAnsi="Miama Nueva"/>
          <w:i/>
          <w:iCs/>
          <w:sz w:val="36"/>
          <w:szCs w:val="36"/>
        </w:rPr>
        <w:t>програмування</w:t>
      </w:r>
      <w:proofErr w:type="spellEnd"/>
      <w:r w:rsidRPr="00FC6CCB">
        <w:rPr>
          <w:rFonts w:ascii="Miama Nueva" w:hAnsi="Miama Nueva"/>
          <w:i/>
          <w:iCs/>
          <w:sz w:val="36"/>
          <w:szCs w:val="36"/>
        </w:rPr>
        <w:t>.</w:t>
      </w:r>
    </w:p>
    <w:p w:rsidR="00FC6CCB" w:rsidRDefault="00FC6CCB" w:rsidP="00FC6CCB">
      <w:pPr>
        <w:spacing w:before="0"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proofErr w:type="spellStart"/>
      <w:r w:rsidRPr="006F6E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Увага</w:t>
      </w:r>
      <w:proofErr w:type="spellEnd"/>
      <w:r w:rsidRPr="006F6E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! </w:t>
      </w:r>
      <w:proofErr w:type="spellStart"/>
      <w:r w:rsidRPr="006F6E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Під</w:t>
      </w:r>
      <w:proofErr w:type="spellEnd"/>
      <w:r w:rsidRPr="006F6E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час </w:t>
      </w:r>
      <w:proofErr w:type="spellStart"/>
      <w:r w:rsidRPr="006F6E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роботи</w:t>
      </w:r>
      <w:proofErr w:type="spellEnd"/>
      <w:r w:rsidRPr="006F6E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з </w:t>
      </w:r>
      <w:proofErr w:type="spellStart"/>
      <w:r w:rsidRPr="006F6E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комп’ютером</w:t>
      </w:r>
      <w:proofErr w:type="spellEnd"/>
      <w:r w:rsidRPr="006F6E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6F6E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дотримуйтеся</w:t>
      </w:r>
      <w:proofErr w:type="spellEnd"/>
      <w:r w:rsidRPr="006F6E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правил </w:t>
      </w:r>
      <w:proofErr w:type="spellStart"/>
      <w:r w:rsidRPr="006F6E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без</w:t>
      </w:r>
      <w:r w:rsidRPr="006F6E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softHyphen/>
        <w:t>пеки</w:t>
      </w:r>
      <w:proofErr w:type="spellEnd"/>
      <w:r w:rsidRPr="006F6E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та </w:t>
      </w:r>
      <w:proofErr w:type="spellStart"/>
      <w:r w:rsidRPr="006F6E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санітарно-гігієнічних</w:t>
      </w:r>
      <w:proofErr w:type="spellEnd"/>
      <w:r w:rsidRPr="006F6E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норм.</w:t>
      </w:r>
    </w:p>
    <w:p w:rsidR="00A7499B" w:rsidRPr="00A7499B" w:rsidRDefault="00A7499B" w:rsidP="00FC6CCB">
      <w:pPr>
        <w:spacing w:before="0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 xml:space="preserve">Середовище виконання: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uk-UA"/>
        </w:rPr>
        <w:t>IDLE Python</w:t>
      </w:r>
      <w:bookmarkStart w:id="0" w:name="_GoBack"/>
      <w:bookmarkEnd w:id="0"/>
    </w:p>
    <w:p w:rsidR="00027634" w:rsidRPr="00FC6CCB" w:rsidRDefault="00FC6CC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Завдання1.  (1-2 бали)  </w:t>
      </w:r>
      <w:proofErr w:type="spellStart"/>
      <w:r w:rsidRPr="006502B1">
        <w:rPr>
          <w:rFonts w:ascii="Times New Roman" w:hAnsi="Times New Roman" w:cs="Times New Roman"/>
          <w:sz w:val="28"/>
          <w:szCs w:val="28"/>
        </w:rPr>
        <w:t>Написати</w:t>
      </w:r>
      <w:proofErr w:type="spellEnd"/>
      <w:r w:rsidRPr="006502B1">
        <w:rPr>
          <w:rFonts w:ascii="Times New Roman" w:hAnsi="Times New Roman" w:cs="Times New Roman"/>
          <w:sz w:val="28"/>
          <w:szCs w:val="28"/>
        </w:rPr>
        <w:t xml:space="preserve"> Вашу першу </w:t>
      </w:r>
      <w:proofErr w:type="spellStart"/>
      <w:r w:rsidRPr="006502B1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6502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2B1">
        <w:rPr>
          <w:rFonts w:ascii="Times New Roman" w:hAnsi="Times New Roman" w:cs="Times New Roman"/>
          <w:sz w:val="28"/>
          <w:szCs w:val="28"/>
        </w:rPr>
        <w:t>вивести</w:t>
      </w:r>
      <w:proofErr w:type="spellEnd"/>
      <w:r w:rsidRPr="006502B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502B1">
        <w:rPr>
          <w:rFonts w:ascii="Times New Roman" w:hAnsi="Times New Roman" w:cs="Times New Roman"/>
          <w:sz w:val="28"/>
          <w:szCs w:val="28"/>
        </w:rPr>
        <w:t>екран</w:t>
      </w:r>
      <w:proofErr w:type="spellEnd"/>
      <w:r w:rsidRPr="006502B1">
        <w:rPr>
          <w:rFonts w:ascii="Times New Roman" w:hAnsi="Times New Roman" w:cs="Times New Roman"/>
          <w:sz w:val="28"/>
          <w:szCs w:val="28"/>
          <w:lang w:val="uk-UA"/>
        </w:rPr>
        <w:t xml:space="preserve"> напис</w:t>
      </w:r>
      <w:r w:rsidRPr="006502B1">
        <w:rPr>
          <w:rFonts w:ascii="Times New Roman" w:hAnsi="Times New Roman" w:cs="Times New Roman"/>
          <w:sz w:val="28"/>
          <w:szCs w:val="28"/>
        </w:rPr>
        <w:t xml:space="preserve"> </w:t>
      </w:r>
      <w:r w:rsidR="006502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2B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502B1">
        <w:rPr>
          <w:rFonts w:ascii="Times New Roman" w:hAnsi="Times New Roman" w:cs="Times New Roman"/>
          <w:iCs/>
          <w:sz w:val="28"/>
          <w:szCs w:val="28"/>
        </w:rPr>
        <w:t>Ласка</w:t>
      </w:r>
      <w:r w:rsidR="006502B1" w:rsidRPr="006502B1">
        <w:rPr>
          <w:rFonts w:ascii="Times New Roman" w:hAnsi="Times New Roman" w:cs="Times New Roman"/>
          <w:iCs/>
          <w:sz w:val="28"/>
          <w:szCs w:val="28"/>
        </w:rPr>
        <w:t>во</w:t>
      </w:r>
      <w:proofErr w:type="spellEnd"/>
      <w:r w:rsidR="006502B1" w:rsidRPr="006502B1">
        <w:rPr>
          <w:rFonts w:ascii="Times New Roman" w:hAnsi="Times New Roman" w:cs="Times New Roman"/>
          <w:iCs/>
          <w:sz w:val="28"/>
          <w:szCs w:val="28"/>
        </w:rPr>
        <w:t xml:space="preserve"> просимо в </w:t>
      </w:r>
      <w:proofErr w:type="spellStart"/>
      <w:r w:rsidR="006502B1" w:rsidRPr="006502B1">
        <w:rPr>
          <w:rFonts w:ascii="Times New Roman" w:hAnsi="Times New Roman" w:cs="Times New Roman"/>
          <w:iCs/>
          <w:sz w:val="28"/>
          <w:szCs w:val="28"/>
        </w:rPr>
        <w:t>світ</w:t>
      </w:r>
      <w:proofErr w:type="spellEnd"/>
      <w:r w:rsidR="006502B1" w:rsidRPr="006502B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502B1" w:rsidRPr="006502B1">
        <w:rPr>
          <w:rFonts w:ascii="Times New Roman" w:hAnsi="Times New Roman" w:cs="Times New Roman"/>
          <w:iCs/>
          <w:sz w:val="28"/>
          <w:szCs w:val="28"/>
        </w:rPr>
        <w:t>програмування</w:t>
      </w:r>
      <w:proofErr w:type="spellEnd"/>
      <w:r w:rsidRPr="006502B1">
        <w:rPr>
          <w:rFonts w:ascii="Times New Roman" w:hAnsi="Times New Roman" w:cs="Times New Roman"/>
          <w:b/>
          <w:sz w:val="28"/>
          <w:szCs w:val="28"/>
        </w:rPr>
        <w:t>!»</w:t>
      </w:r>
    </w:p>
    <w:p w:rsidR="006502B1" w:rsidRDefault="006502B1" w:rsidP="006502B1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02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FC6CCB" w:rsidRPr="006502B1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(3-5 бали) </w:t>
      </w:r>
      <w:r w:rsidR="00FC6CCB" w:rsidRPr="006502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C6CCB" w:rsidRPr="006502B1">
        <w:rPr>
          <w:rFonts w:ascii="Times New Roman" w:hAnsi="Times New Roman" w:cs="Times New Roman"/>
          <w:b/>
          <w:sz w:val="28"/>
          <w:szCs w:val="28"/>
        </w:rPr>
        <w:t>Розрахунки</w:t>
      </w:r>
      <w:proofErr w:type="spellEnd"/>
      <w:r w:rsidR="00FC6CCB" w:rsidRPr="006502B1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FC6CCB" w:rsidRPr="006502B1">
        <w:rPr>
          <w:rFonts w:ascii="Times New Roman" w:hAnsi="Times New Roman" w:cs="Times New Roman"/>
          <w:b/>
          <w:sz w:val="28"/>
          <w:szCs w:val="28"/>
        </w:rPr>
        <w:t>Python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FC6CCB" w:rsidRPr="006502B1" w:rsidRDefault="00FC6CCB" w:rsidP="006502B1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502B1">
        <w:rPr>
          <w:rFonts w:ascii="Times New Roman" w:hAnsi="Times New Roman" w:cs="Times New Roman"/>
          <w:sz w:val="28"/>
          <w:szCs w:val="28"/>
        </w:rPr>
        <w:t>Порахувати</w:t>
      </w:r>
      <w:proofErr w:type="spellEnd"/>
      <w:r w:rsidRPr="006502B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502B1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650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B1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650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B1">
        <w:rPr>
          <w:rFonts w:ascii="Times New Roman" w:hAnsi="Times New Roman" w:cs="Times New Roman"/>
          <w:sz w:val="28"/>
          <w:szCs w:val="28"/>
        </w:rPr>
        <w:t>математичні</w:t>
      </w:r>
      <w:proofErr w:type="spellEnd"/>
      <w:r w:rsidRPr="00650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B1">
        <w:rPr>
          <w:rFonts w:ascii="Times New Roman" w:hAnsi="Times New Roman" w:cs="Times New Roman"/>
          <w:sz w:val="28"/>
          <w:szCs w:val="28"/>
        </w:rPr>
        <w:t>вирази</w:t>
      </w:r>
      <w:proofErr w:type="spellEnd"/>
    </w:p>
    <w:p w:rsidR="00FC6CCB" w:rsidRDefault="006502B1" w:rsidP="00F35FB3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4+7-6</w:t>
      </w:r>
      <w:r w:rsidR="00FC6CCB">
        <w:rPr>
          <w:rFonts w:ascii="Times New Roman" w:hAnsi="Times New Roman" w:cs="Times New Roman"/>
          <w:sz w:val="28"/>
          <w:szCs w:val="28"/>
        </w:rPr>
        <w:t>=</w:t>
      </w:r>
    </w:p>
    <w:p w:rsidR="00FC6CCB" w:rsidRDefault="006502B1" w:rsidP="00F35FB3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8*8-12</w:t>
      </w:r>
      <w:r w:rsidR="00FC6CCB">
        <w:rPr>
          <w:rFonts w:ascii="Times New Roman" w:hAnsi="Times New Roman" w:cs="Times New Roman"/>
          <w:sz w:val="28"/>
          <w:szCs w:val="28"/>
        </w:rPr>
        <w:t>=</w:t>
      </w:r>
    </w:p>
    <w:p w:rsidR="00FC6CCB" w:rsidRDefault="006502B1" w:rsidP="00F35FB3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FC6CCB">
        <w:rPr>
          <w:rFonts w:ascii="Times New Roman" w:hAnsi="Times New Roman" w:cs="Times New Roman"/>
          <w:sz w:val="28"/>
          <w:szCs w:val="28"/>
        </w:rPr>
        <w:t>:9+54-7=</w:t>
      </w:r>
    </w:p>
    <w:p w:rsidR="006502B1" w:rsidRDefault="006502B1" w:rsidP="00F35FB3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502B1">
        <w:rPr>
          <w:rFonts w:ascii="Times New Roman" w:hAnsi="Times New Roman" w:cs="Times New Roman"/>
          <w:b/>
          <w:sz w:val="28"/>
          <w:szCs w:val="28"/>
          <w:lang w:val="uk-UA"/>
        </w:rPr>
        <w:t>Завдання 3. (</w:t>
      </w:r>
      <w:r w:rsidR="00F35FB3">
        <w:rPr>
          <w:rFonts w:ascii="Times New Roman" w:hAnsi="Times New Roman" w:cs="Times New Roman"/>
          <w:b/>
          <w:sz w:val="28"/>
          <w:szCs w:val="28"/>
          <w:lang w:val="uk-UA"/>
        </w:rPr>
        <w:t>6-9 балів)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502B1">
        <w:rPr>
          <w:rFonts w:ascii="Times New Roman" w:hAnsi="Times New Roman" w:cs="Times New Roman"/>
          <w:sz w:val="28"/>
          <w:szCs w:val="28"/>
          <w:lang w:val="uk-UA"/>
        </w:rPr>
        <w:t xml:space="preserve">Буратіно отримав від тата Карло </w:t>
      </w:r>
      <w:r w:rsidRPr="006502B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502B1">
        <w:rPr>
          <w:rFonts w:ascii="Times New Roman" w:hAnsi="Times New Roman" w:cs="Times New Roman"/>
          <w:sz w:val="28"/>
          <w:szCs w:val="28"/>
          <w:lang w:val="uk-UA"/>
        </w:rPr>
        <w:t xml:space="preserve"> монет, а від Мальвіни </w:t>
      </w:r>
      <w:r w:rsidRPr="006502B1"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монет. Допоможіть Буратіно по</w:t>
      </w:r>
      <w:r w:rsidRPr="006502B1">
        <w:rPr>
          <w:rFonts w:ascii="Times New Roman" w:hAnsi="Times New Roman" w:cs="Times New Roman"/>
          <w:sz w:val="28"/>
          <w:szCs w:val="28"/>
          <w:lang w:val="uk-UA"/>
        </w:rPr>
        <w:t>рахувати скільки в нього тепер є монет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02B1" w:rsidRDefault="006502B1" w:rsidP="006502B1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502B1">
        <w:rPr>
          <w:rFonts w:ascii="Times New Roman" w:hAnsi="Times New Roman" w:cs="Times New Roman"/>
          <w:i/>
          <w:sz w:val="28"/>
          <w:szCs w:val="28"/>
          <w:lang w:val="uk-UA"/>
        </w:rPr>
        <w:t>Алгоритм виконання:</w:t>
      </w:r>
    </w:p>
    <w:p w:rsidR="006502B1" w:rsidRPr="006502B1" w:rsidRDefault="006502B1" w:rsidP="006502B1">
      <w:pPr>
        <w:pStyle w:val="ab"/>
        <w:numPr>
          <w:ilvl w:val="0"/>
          <w:numId w:val="2"/>
        </w:numPr>
        <w:spacing w:before="0"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Ввести з клавіатури кількість монет від тата Карло (ціле число).</w:t>
      </w:r>
    </w:p>
    <w:p w:rsidR="006502B1" w:rsidRDefault="006502B1" w:rsidP="006502B1">
      <w:pPr>
        <w:pStyle w:val="ab"/>
        <w:numPr>
          <w:ilvl w:val="0"/>
          <w:numId w:val="2"/>
        </w:numPr>
        <w:spacing w:before="0"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Ввести з клавіатури </w:t>
      </w:r>
      <w:r w:rsidR="00F35FB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кількість монет від Мальвіни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(ціле число).</w:t>
      </w:r>
    </w:p>
    <w:p w:rsidR="00F35FB3" w:rsidRDefault="00F35FB3" w:rsidP="006502B1">
      <w:pPr>
        <w:pStyle w:val="ab"/>
        <w:numPr>
          <w:ilvl w:val="0"/>
          <w:numId w:val="2"/>
        </w:numPr>
        <w:spacing w:before="0"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Визначити суму</w:t>
      </w:r>
    </w:p>
    <w:p w:rsidR="00F35FB3" w:rsidRPr="006502B1" w:rsidRDefault="00F35FB3" w:rsidP="006502B1">
      <w:pPr>
        <w:pStyle w:val="ab"/>
        <w:numPr>
          <w:ilvl w:val="0"/>
          <w:numId w:val="2"/>
        </w:numPr>
        <w:spacing w:before="0"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Вивести на екран суму</w:t>
      </w:r>
    </w:p>
    <w:p w:rsidR="00FC6CCB" w:rsidRPr="00F35FB3" w:rsidRDefault="00F35FB3" w:rsidP="00F35FB3">
      <w:pPr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  <w:r w:rsidRPr="00F35FB3">
        <w:rPr>
          <w:rFonts w:ascii="Times New Roman" w:hAnsi="Times New Roman" w:cs="Times New Roman"/>
          <w:b/>
          <w:sz w:val="28"/>
          <w:szCs w:val="28"/>
          <w:lang w:val="uk-UA"/>
        </w:rPr>
        <w:t>Завдання 4. (10-12 балів)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35FB3">
        <w:rPr>
          <w:rFonts w:ascii="Times New Roman" w:hAnsi="Times New Roman" w:cs="Times New Roman"/>
          <w:sz w:val="28"/>
          <w:szCs w:val="28"/>
          <w:lang w:val="uk-UA"/>
        </w:rPr>
        <w:t>Створити програму для розв’язування рівнянь.</w:t>
      </w:r>
    </w:p>
    <w:p w:rsidR="00F35FB3" w:rsidRDefault="00F35FB3" w:rsidP="00F35FB3">
      <w:pPr>
        <w:spacing w:before="0"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5FB3">
        <w:rPr>
          <w:rFonts w:ascii="Times New Roman" w:hAnsi="Times New Roman" w:cs="Times New Roman"/>
          <w:sz w:val="28"/>
          <w:szCs w:val="28"/>
          <w:lang w:val="uk-UA"/>
        </w:rPr>
        <w:t xml:space="preserve">Рівняння типу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F35FB3">
        <w:rPr>
          <w:rFonts w:ascii="Times New Roman" w:hAnsi="Times New Roman" w:cs="Times New Roman"/>
          <w:b/>
          <w:sz w:val="28"/>
          <w:szCs w:val="28"/>
        </w:rPr>
        <w:t>+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F35FB3">
        <w:rPr>
          <w:rFonts w:ascii="Times New Roman" w:hAnsi="Times New Roman" w:cs="Times New Roman"/>
          <w:b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F35FB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35FB3">
        <w:rPr>
          <w:rFonts w:ascii="Times New Roman" w:hAnsi="Times New Roman" w:cs="Times New Roman"/>
          <w:sz w:val="28"/>
          <w:szCs w:val="28"/>
          <w:lang w:val="uk-UA"/>
        </w:rPr>
        <w:t>знаходження невідомого доданка, де</w:t>
      </w:r>
    </w:p>
    <w:p w:rsidR="00F35FB3" w:rsidRDefault="00F35FB3" w:rsidP="00F35FB3">
      <w:pPr>
        <w:spacing w:before="0"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Х – </w:t>
      </w:r>
      <w:r w:rsidRPr="00F35FB3">
        <w:rPr>
          <w:rFonts w:ascii="Times New Roman" w:hAnsi="Times New Roman" w:cs="Times New Roman"/>
          <w:sz w:val="28"/>
          <w:szCs w:val="28"/>
          <w:lang w:val="uk-UA"/>
        </w:rPr>
        <w:t>невідомий доданок,</w:t>
      </w:r>
    </w:p>
    <w:p w:rsidR="00F35FB3" w:rsidRDefault="00F35FB3" w:rsidP="00F35FB3">
      <w:pPr>
        <w:spacing w:before="0"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– </w:t>
      </w:r>
      <w:r w:rsidRPr="00F35FB3">
        <w:rPr>
          <w:rFonts w:ascii="Times New Roman" w:hAnsi="Times New Roman" w:cs="Times New Roman"/>
          <w:sz w:val="28"/>
          <w:szCs w:val="28"/>
          <w:lang w:val="uk-UA"/>
        </w:rPr>
        <w:t>відомий доданок (ціле число),</w:t>
      </w:r>
    </w:p>
    <w:p w:rsidR="00F35FB3" w:rsidRDefault="00F35FB3" w:rsidP="00F35FB3">
      <w:pPr>
        <w:spacing w:before="0"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– </w:t>
      </w:r>
      <w:r w:rsidRPr="00F35FB3">
        <w:rPr>
          <w:rFonts w:ascii="Times New Roman" w:hAnsi="Times New Roman" w:cs="Times New Roman"/>
          <w:sz w:val="28"/>
          <w:szCs w:val="28"/>
          <w:lang w:val="uk-UA"/>
        </w:rPr>
        <w:t>сума (ціле число)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5FB3" w:rsidRPr="00F35FB3" w:rsidRDefault="00F35FB3" w:rsidP="00F35FB3">
      <w:pPr>
        <w:spacing w:before="0"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35FB3">
        <w:rPr>
          <w:rFonts w:ascii="Times New Roman" w:hAnsi="Times New Roman" w:cs="Times New Roman"/>
          <w:i/>
          <w:sz w:val="28"/>
          <w:szCs w:val="28"/>
          <w:lang w:val="uk-UA"/>
        </w:rPr>
        <w:t>Алгоритм виконання:</w:t>
      </w:r>
    </w:p>
    <w:p w:rsidR="00F35FB3" w:rsidRPr="00F35FB3" w:rsidRDefault="00F35FB3" w:rsidP="00F35FB3">
      <w:pPr>
        <w:pStyle w:val="ab"/>
        <w:numPr>
          <w:ilvl w:val="0"/>
          <w:numId w:val="3"/>
        </w:numPr>
        <w:spacing w:before="0"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35FB3">
        <w:rPr>
          <w:rFonts w:ascii="Times New Roman" w:hAnsi="Times New Roman" w:cs="Times New Roman"/>
          <w:i/>
          <w:sz w:val="28"/>
          <w:szCs w:val="28"/>
          <w:lang w:val="uk-UA"/>
        </w:rPr>
        <w:t>Ввести з клавіатури відомий доданок і суму;</w:t>
      </w:r>
    </w:p>
    <w:p w:rsidR="00F35FB3" w:rsidRPr="00F35FB3" w:rsidRDefault="00F35FB3" w:rsidP="00F35FB3">
      <w:pPr>
        <w:pStyle w:val="ab"/>
        <w:numPr>
          <w:ilvl w:val="0"/>
          <w:numId w:val="3"/>
        </w:numPr>
        <w:spacing w:before="0"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35FB3">
        <w:rPr>
          <w:rFonts w:ascii="Times New Roman" w:hAnsi="Times New Roman" w:cs="Times New Roman"/>
          <w:i/>
          <w:sz w:val="28"/>
          <w:szCs w:val="28"/>
          <w:lang w:val="uk-UA"/>
        </w:rPr>
        <w:t>Визначити невідомий доданок;</w:t>
      </w:r>
    </w:p>
    <w:p w:rsidR="00515C4A" w:rsidRPr="00515C4A" w:rsidRDefault="00515C4A" w:rsidP="00515C4A">
      <w:pPr>
        <w:pStyle w:val="ab"/>
        <w:numPr>
          <w:ilvl w:val="0"/>
          <w:numId w:val="3"/>
        </w:numPr>
        <w:spacing w:before="0"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CD3A25C" wp14:editId="3E088C2C">
            <wp:simplePos x="0" y="0"/>
            <wp:positionH relativeFrom="column">
              <wp:posOffset>-762635</wp:posOffset>
            </wp:positionH>
            <wp:positionV relativeFrom="paragraph">
              <wp:posOffset>422799</wp:posOffset>
            </wp:positionV>
            <wp:extent cx="6957060" cy="1947545"/>
            <wp:effectExtent l="0" t="0" r="0" b="0"/>
            <wp:wrapThrough wrapText="bothSides">
              <wp:wrapPolygon edited="0">
                <wp:start x="0" y="0"/>
                <wp:lineTo x="0" y="21339"/>
                <wp:lineTo x="21529" y="21339"/>
                <wp:lineTo x="2152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e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7060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FB3" w:rsidRPr="00F35FB3">
        <w:rPr>
          <w:rFonts w:ascii="Times New Roman" w:hAnsi="Times New Roman" w:cs="Times New Roman"/>
          <w:i/>
          <w:sz w:val="28"/>
          <w:szCs w:val="28"/>
          <w:lang w:val="uk-UA"/>
        </w:rPr>
        <w:t>Вивести невідомий доданок на екран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sectPr w:rsidR="00515C4A" w:rsidRPr="00515C4A" w:rsidSect="00515C4A">
      <w:pgSz w:w="11906" w:h="16838"/>
      <w:pgMar w:top="28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ama Nueva">
    <w:panose1 w:val="02000603000000000000"/>
    <w:charset w:val="CC"/>
    <w:family w:val="auto"/>
    <w:pitch w:val="variable"/>
    <w:sig w:usb0="80000283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95D50"/>
    <w:multiLevelType w:val="hybridMultilevel"/>
    <w:tmpl w:val="01242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E2F0A"/>
    <w:multiLevelType w:val="hybridMultilevel"/>
    <w:tmpl w:val="17B00944"/>
    <w:lvl w:ilvl="0" w:tplc="C1AA4E3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82B6BE2"/>
    <w:multiLevelType w:val="hybridMultilevel"/>
    <w:tmpl w:val="2C14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23"/>
    <w:rsid w:val="00027634"/>
    <w:rsid w:val="00515C4A"/>
    <w:rsid w:val="006502B1"/>
    <w:rsid w:val="00824723"/>
    <w:rsid w:val="00A7499B"/>
    <w:rsid w:val="00AA11F1"/>
    <w:rsid w:val="00F35FB3"/>
    <w:rsid w:val="00FC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DE85"/>
  <w15:chartTrackingRefBased/>
  <w15:docId w15:val="{D49D873A-8299-4EC3-90BF-E8153458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1F1"/>
  </w:style>
  <w:style w:type="paragraph" w:styleId="1">
    <w:name w:val="heading 1"/>
    <w:basedOn w:val="a"/>
    <w:next w:val="a"/>
    <w:link w:val="10"/>
    <w:uiPriority w:val="9"/>
    <w:qFormat/>
    <w:rsid w:val="00AA11F1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A11F1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1F1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1F1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1F1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1F1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1F1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1F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1F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1F1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20">
    <w:name w:val="Заголовок 2 Знак"/>
    <w:basedOn w:val="a0"/>
    <w:link w:val="2"/>
    <w:uiPriority w:val="9"/>
    <w:rsid w:val="00AA11F1"/>
    <w:rPr>
      <w:caps/>
      <w:spacing w:val="15"/>
      <w:shd w:val="clear" w:color="auto" w:fill="DAEFD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A11F1"/>
    <w:rPr>
      <w:caps/>
      <w:color w:val="294E1C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A11F1"/>
    <w:rPr>
      <w:caps/>
      <w:color w:val="3E762A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A11F1"/>
    <w:rPr>
      <w:caps/>
      <w:color w:val="3E762A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A11F1"/>
    <w:rPr>
      <w:caps/>
      <w:color w:val="3E762A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A11F1"/>
    <w:rPr>
      <w:caps/>
      <w:color w:val="3E762A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A11F1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A11F1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sid w:val="00AA11F1"/>
    <w:rPr>
      <w:b/>
      <w:bCs/>
      <w:color w:val="3E762A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AA11F1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AA11F1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A11F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AA11F1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AA11F1"/>
    <w:rPr>
      <w:b/>
      <w:bCs/>
    </w:rPr>
  </w:style>
  <w:style w:type="character" w:styleId="a9">
    <w:name w:val="Emphasis"/>
    <w:uiPriority w:val="20"/>
    <w:qFormat/>
    <w:rsid w:val="00AA11F1"/>
    <w:rPr>
      <w:caps/>
      <w:color w:val="294E1C" w:themeColor="accent1" w:themeShade="7F"/>
      <w:spacing w:val="5"/>
    </w:rPr>
  </w:style>
  <w:style w:type="paragraph" w:styleId="aa">
    <w:name w:val="No Spacing"/>
    <w:uiPriority w:val="1"/>
    <w:qFormat/>
    <w:rsid w:val="00AA11F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A11F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A11F1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AA11F1"/>
    <w:rPr>
      <w:i/>
      <w:iCs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AA11F1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AA11F1"/>
    <w:rPr>
      <w:color w:val="549E39" w:themeColor="accent1"/>
      <w:sz w:val="24"/>
      <w:szCs w:val="24"/>
    </w:rPr>
  </w:style>
  <w:style w:type="character" w:styleId="ae">
    <w:name w:val="Subtle Emphasis"/>
    <w:uiPriority w:val="19"/>
    <w:qFormat/>
    <w:rsid w:val="00AA11F1"/>
    <w:rPr>
      <w:i/>
      <w:iCs/>
      <w:color w:val="294E1C" w:themeColor="accent1" w:themeShade="7F"/>
    </w:rPr>
  </w:style>
  <w:style w:type="character" w:styleId="af">
    <w:name w:val="Intense Emphasis"/>
    <w:uiPriority w:val="21"/>
    <w:qFormat/>
    <w:rsid w:val="00AA11F1"/>
    <w:rPr>
      <w:b/>
      <w:bCs/>
      <w:caps/>
      <w:color w:val="294E1C" w:themeColor="accent1" w:themeShade="7F"/>
      <w:spacing w:val="10"/>
    </w:rPr>
  </w:style>
  <w:style w:type="character" w:styleId="af0">
    <w:name w:val="Subtle Reference"/>
    <w:uiPriority w:val="31"/>
    <w:qFormat/>
    <w:rsid w:val="00AA11F1"/>
    <w:rPr>
      <w:b/>
      <w:bCs/>
      <w:color w:val="549E39" w:themeColor="accent1"/>
    </w:rPr>
  </w:style>
  <w:style w:type="character" w:styleId="af1">
    <w:name w:val="Intense Reference"/>
    <w:uiPriority w:val="32"/>
    <w:qFormat/>
    <w:rsid w:val="00AA11F1"/>
    <w:rPr>
      <w:b/>
      <w:bCs/>
      <w:i/>
      <w:iCs/>
      <w:caps/>
      <w:color w:val="549E39" w:themeColor="accent1"/>
    </w:rPr>
  </w:style>
  <w:style w:type="character" w:styleId="af2">
    <w:name w:val="Book Title"/>
    <w:uiPriority w:val="33"/>
    <w:qFormat/>
    <w:rsid w:val="00AA11F1"/>
    <w:rPr>
      <w:b/>
      <w:bCs/>
      <w:i/>
      <w:iC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AA11F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Зеленый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2023-01-26T08:53:00Z</dcterms:created>
  <dcterms:modified xsi:type="dcterms:W3CDTF">2023-01-26T09:40:00Z</dcterms:modified>
</cp:coreProperties>
</file>