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3F" w:rsidRPr="004C01C9" w:rsidRDefault="0022708E" w:rsidP="00691B49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оосферн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ий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інтегрован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ий</w:t>
      </w:r>
      <w:r w:rsidR="006D5D3F" w:rsidRPr="004C01C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уроку з математики, рідної мови і мовлення, я досліджую світ, образотворчого мистецтва</w:t>
      </w:r>
      <w:r w:rsidR="006D5D3F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.        </w:t>
      </w:r>
      <w:r w:rsidR="006D5D3F" w:rsidRPr="004C01C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клас</w:t>
      </w:r>
    </w:p>
    <w:p w:rsidR="006D5D3F" w:rsidRPr="008906AA" w:rsidRDefault="006D5D3F" w:rsidP="006D5D3F">
      <w:pPr>
        <w:spacing w:line="360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641698" cy="2399471"/>
            <wp:effectExtent l="0" t="0" r="0" b="0"/>
            <wp:docPr id="48" name="Рисунок 1" descr="http://vkurse.ua/i/2011-04/poddelyvat-grivnevye-banknot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http://vkurse.ua/i/2011-04/poddelyvat-grivnevye-bankno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377" cy="2421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 тижня: Літня мозаїка.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Тема уроку:  Монети і грошові банкноти України. Одиниці вартості. Задачі на знаходження вартості покупки. 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Мета: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6002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навчальна: 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ознайомити учнів із монетами і грошовими банкнотами України; вправляти у перетворенні одиниць вимірювання вартості, розв’язуванні прикладів на віднімання і прикладів на додавання, розв’язуванні задач на знаходження вартості покупки; </w:t>
      </w:r>
      <w:proofErr w:type="gramEnd"/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розвивальна: 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розвивати вміння розв’язувати задачі, навички усної лічби; </w:t>
      </w:r>
      <w:r w:rsidRPr="0026002D">
        <w:rPr>
          <w:rFonts w:ascii="Times New Roman" w:hAnsi="Times New Roman"/>
          <w:sz w:val="28"/>
          <w:szCs w:val="28"/>
        </w:rPr>
        <w:t>розвивати логічне мислення учнів шляхом формування прийомів розумових дій: аналізу, синтезу, порівняння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розвивати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пам'ять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увагу, інтерес до математики;</w:t>
      </w:r>
    </w:p>
    <w:p w:rsidR="006D5D3F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виховна: 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виховувати уважність, кмі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тлив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ість, спостережливість, зацікавленість.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D5D3F" w:rsidRPr="0026002D" w:rsidRDefault="006D5D3F" w:rsidP="006D5D3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6002D">
        <w:rPr>
          <w:rFonts w:ascii="Times New Roman" w:hAnsi="Times New Roman"/>
          <w:b/>
          <w:sz w:val="28"/>
          <w:szCs w:val="28"/>
        </w:rPr>
        <w:t xml:space="preserve">Предметні компетентності: </w:t>
      </w:r>
    </w:p>
    <w:p w:rsidR="006D5D3F" w:rsidRPr="0026002D" w:rsidRDefault="006D5D3F" w:rsidP="006D5D3F">
      <w:pPr>
        <w:pStyle w:val="a4"/>
        <w:spacing w:before="0" w:line="360" w:lineRule="auto"/>
        <w:ind w:left="426" w:firstLine="0"/>
        <w:rPr>
          <w:rFonts w:ascii="Times New Roman" w:hAnsi="Times New Roman" w:cs="Times New Roman"/>
          <w:i w:val="0"/>
          <w:sz w:val="28"/>
          <w:szCs w:val="28"/>
        </w:rPr>
      </w:pPr>
      <w:r w:rsidRPr="0026002D">
        <w:rPr>
          <w:rFonts w:ascii="Times New Roman" w:hAnsi="Times New Roman" w:cs="Times New Roman"/>
          <w:i w:val="0"/>
          <w:sz w:val="28"/>
          <w:szCs w:val="28"/>
        </w:rPr>
        <w:lastRenderedPageBreak/>
        <w:t>-</w:t>
      </w:r>
      <w:r w:rsidRPr="0026002D">
        <w:rPr>
          <w:rFonts w:ascii="Times New Roman" w:hAnsi="Times New Roman" w:cs="Times New Roman"/>
          <w:sz w:val="28"/>
          <w:szCs w:val="28"/>
        </w:rPr>
        <w:t>Математичну компетентність</w:t>
      </w:r>
      <w:r w:rsidRPr="0026002D">
        <w:rPr>
          <w:rFonts w:ascii="Times New Roman" w:hAnsi="Times New Roman" w:cs="Times New Roman"/>
          <w:i w:val="0"/>
          <w:sz w:val="28"/>
          <w:szCs w:val="28"/>
        </w:rPr>
        <w:t xml:space="preserve"> шляхом розвитку цікавості учнів до математики, логічного мислення, зорової </w:t>
      </w:r>
      <w:r w:rsidRPr="0026002D">
        <w:rPr>
          <w:rFonts w:ascii="Times New Roman" w:hAnsi="Times New Roman" w:cs="Times New Roman"/>
          <w:i w:val="0"/>
          <w:sz w:val="28"/>
          <w:szCs w:val="28"/>
          <w:lang w:val="ru-RU"/>
        </w:rPr>
        <w:t> </w:t>
      </w:r>
      <w:r w:rsidRPr="0026002D">
        <w:rPr>
          <w:rFonts w:ascii="Times New Roman" w:hAnsi="Times New Roman" w:cs="Times New Roman"/>
          <w:i w:val="0"/>
          <w:sz w:val="28"/>
          <w:szCs w:val="28"/>
        </w:rPr>
        <w:t>пам’яті, свідомого сприйняття матеріалу; розв’язування математичних завдань, зокрема практичного змісту; вивчення та застосування лічби;</w:t>
      </w:r>
    </w:p>
    <w:p w:rsidR="006D5D3F" w:rsidRPr="0026002D" w:rsidRDefault="006D5D3F" w:rsidP="006D5D3F">
      <w:pPr>
        <w:pStyle w:val="a4"/>
        <w:spacing w:before="0" w:line="360" w:lineRule="auto"/>
        <w:ind w:left="426" w:firstLine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6002D">
        <w:rPr>
          <w:rFonts w:ascii="Times New Roman" w:hAnsi="Times New Roman" w:cs="Times New Roman"/>
          <w:i w:val="0"/>
          <w:sz w:val="28"/>
          <w:szCs w:val="28"/>
        </w:rPr>
        <w:t>-</w:t>
      </w:r>
      <w:r w:rsidRPr="0026002D">
        <w:rPr>
          <w:rFonts w:ascii="Times New Roman" w:hAnsi="Times New Roman" w:cs="Times New Roman"/>
          <w:sz w:val="28"/>
          <w:szCs w:val="28"/>
        </w:rPr>
        <w:t>Компетентність спілкування державною мовою</w:t>
      </w:r>
      <w:r w:rsidRPr="0026002D">
        <w:rPr>
          <w:rFonts w:ascii="Times New Roman" w:hAnsi="Times New Roman" w:cs="Times New Roman"/>
          <w:i w:val="0"/>
          <w:sz w:val="28"/>
          <w:szCs w:val="28"/>
        </w:rPr>
        <w:t xml:space="preserve"> для розуміння, пояснювання і перетворення математичних текстів; використання математичних термінів на початковому рівні;</w:t>
      </w:r>
    </w:p>
    <w:p w:rsidR="006D5D3F" w:rsidRPr="0026002D" w:rsidRDefault="006D5D3F" w:rsidP="006D5D3F">
      <w:pPr>
        <w:pStyle w:val="a4"/>
        <w:spacing w:before="0" w:line="360" w:lineRule="auto"/>
        <w:ind w:left="426" w:firstLine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6002D">
        <w:rPr>
          <w:rFonts w:ascii="Times New Roman" w:hAnsi="Times New Roman" w:cs="Times New Roman"/>
          <w:i w:val="0"/>
          <w:sz w:val="28"/>
          <w:szCs w:val="28"/>
        </w:rPr>
        <w:t>-</w:t>
      </w:r>
      <w:r w:rsidRPr="0026002D">
        <w:rPr>
          <w:rFonts w:ascii="Times New Roman" w:hAnsi="Times New Roman" w:cs="Times New Roman"/>
          <w:sz w:val="28"/>
          <w:szCs w:val="28"/>
        </w:rPr>
        <w:t>Загальнокультурну компетентність</w:t>
      </w:r>
      <w:r w:rsidRPr="0026002D">
        <w:rPr>
          <w:rFonts w:ascii="Times New Roman" w:hAnsi="Times New Roman" w:cs="Times New Roman"/>
          <w:i w:val="0"/>
          <w:sz w:val="28"/>
          <w:szCs w:val="28"/>
        </w:rPr>
        <w:t xml:space="preserve"> для бажання більше дізнатися про математичні знання в різних життєвих ситуаціях.</w:t>
      </w:r>
    </w:p>
    <w:p w:rsidR="006D5D3F" w:rsidRPr="0026002D" w:rsidRDefault="006D5D3F" w:rsidP="006D5D3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6002D">
        <w:rPr>
          <w:rFonts w:ascii="Times New Roman" w:hAnsi="Times New Roman"/>
          <w:b/>
          <w:sz w:val="28"/>
          <w:szCs w:val="28"/>
        </w:rPr>
        <w:t>Очікувані результати:</w:t>
      </w:r>
    </w:p>
    <w:p w:rsidR="006D5D3F" w:rsidRPr="0026002D" w:rsidRDefault="006D5D3F" w:rsidP="006D5D3F">
      <w:pPr>
        <w:pStyle w:val="a3"/>
        <w:numPr>
          <w:ilvl w:val="0"/>
          <w:numId w:val="15"/>
        </w:numPr>
        <w:spacing w:after="0" w:line="36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26002D">
        <w:rPr>
          <w:rFonts w:ascii="Times New Roman" w:hAnsi="Times New Roman"/>
          <w:sz w:val="28"/>
          <w:szCs w:val="28"/>
        </w:rPr>
        <w:t>Знає та розрізняє монети і грошові банкноти України.</w:t>
      </w:r>
    </w:p>
    <w:p w:rsidR="006D5D3F" w:rsidRPr="0026002D" w:rsidRDefault="006D5D3F" w:rsidP="006D5D3F">
      <w:pPr>
        <w:pStyle w:val="a3"/>
        <w:numPr>
          <w:ilvl w:val="0"/>
          <w:numId w:val="15"/>
        </w:numPr>
        <w:spacing w:after="0" w:line="36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26002D">
        <w:rPr>
          <w:rFonts w:ascii="Times New Roman" w:hAnsi="Times New Roman"/>
          <w:sz w:val="28"/>
          <w:szCs w:val="28"/>
        </w:rPr>
        <w:t>Перетворює одиниці вимірювання вартості.</w:t>
      </w:r>
    </w:p>
    <w:p w:rsidR="006D5D3F" w:rsidRPr="0026002D" w:rsidRDefault="006D5D3F" w:rsidP="006D5D3F">
      <w:pPr>
        <w:pStyle w:val="a3"/>
        <w:numPr>
          <w:ilvl w:val="0"/>
          <w:numId w:val="15"/>
        </w:numPr>
        <w:spacing w:after="0" w:line="36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26002D">
        <w:rPr>
          <w:rFonts w:ascii="Times New Roman" w:hAnsi="Times New Roman"/>
          <w:sz w:val="28"/>
          <w:szCs w:val="28"/>
        </w:rPr>
        <w:t>Розв’язує приклади на додавання і віднімання.</w:t>
      </w:r>
    </w:p>
    <w:p w:rsidR="006D5D3F" w:rsidRPr="0026002D" w:rsidRDefault="006D5D3F" w:rsidP="006D5D3F">
      <w:pPr>
        <w:pStyle w:val="a3"/>
        <w:numPr>
          <w:ilvl w:val="0"/>
          <w:numId w:val="15"/>
        </w:numPr>
        <w:spacing w:after="0" w:line="36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26002D">
        <w:rPr>
          <w:rFonts w:ascii="Times New Roman" w:hAnsi="Times New Roman"/>
          <w:sz w:val="28"/>
          <w:szCs w:val="28"/>
        </w:rPr>
        <w:t xml:space="preserve">Відтворює в </w:t>
      </w:r>
      <w:proofErr w:type="gramStart"/>
      <w:r w:rsidRPr="0026002D">
        <w:rPr>
          <w:rFonts w:ascii="Times New Roman" w:hAnsi="Times New Roman"/>
          <w:sz w:val="28"/>
          <w:szCs w:val="28"/>
        </w:rPr>
        <w:t>р</w:t>
      </w:r>
      <w:proofErr w:type="gramEnd"/>
      <w:r w:rsidRPr="0026002D">
        <w:rPr>
          <w:rFonts w:ascii="Times New Roman" w:hAnsi="Times New Roman"/>
          <w:sz w:val="28"/>
          <w:szCs w:val="28"/>
        </w:rPr>
        <w:t>ізних видах діяльності ймовірні та фактичні результати лічби об’єктів, що їх оточують (малює, співає тощо).</w:t>
      </w:r>
    </w:p>
    <w:p w:rsidR="006D5D3F" w:rsidRPr="0026002D" w:rsidRDefault="006D5D3F" w:rsidP="006D5D3F">
      <w:pPr>
        <w:pStyle w:val="a3"/>
        <w:numPr>
          <w:ilvl w:val="0"/>
          <w:numId w:val="15"/>
        </w:numPr>
        <w:spacing w:after="0" w:line="36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26002D">
        <w:rPr>
          <w:rFonts w:ascii="Times New Roman" w:hAnsi="Times New Roman"/>
          <w:sz w:val="28"/>
          <w:szCs w:val="28"/>
        </w:rPr>
        <w:t>Оперує числами в межах 20.</w:t>
      </w:r>
    </w:p>
    <w:p w:rsidR="006D5D3F" w:rsidRPr="0026002D" w:rsidRDefault="006D5D3F" w:rsidP="006D5D3F">
      <w:pPr>
        <w:pStyle w:val="a3"/>
        <w:numPr>
          <w:ilvl w:val="0"/>
          <w:numId w:val="15"/>
        </w:numPr>
        <w:spacing w:after="0" w:line="36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26002D">
        <w:rPr>
          <w:rFonts w:ascii="Times New Roman" w:hAnsi="Times New Roman"/>
          <w:sz w:val="28"/>
          <w:szCs w:val="28"/>
        </w:rPr>
        <w:t>Спі</w:t>
      </w:r>
      <w:proofErr w:type="gramStart"/>
      <w:r w:rsidRPr="0026002D">
        <w:rPr>
          <w:rFonts w:ascii="Times New Roman" w:hAnsi="Times New Roman"/>
          <w:sz w:val="28"/>
          <w:szCs w:val="28"/>
        </w:rPr>
        <w:t>вв</w:t>
      </w:r>
      <w:proofErr w:type="gramEnd"/>
      <w:r w:rsidRPr="0026002D">
        <w:rPr>
          <w:rFonts w:ascii="Times New Roman" w:hAnsi="Times New Roman"/>
          <w:sz w:val="28"/>
          <w:szCs w:val="28"/>
        </w:rPr>
        <w:t>ідносить об’єкти навколишнього середовища з відповідними натуральними числами.</w:t>
      </w:r>
    </w:p>
    <w:p w:rsidR="006D5D3F" w:rsidRPr="0026002D" w:rsidRDefault="006D5D3F" w:rsidP="006D5D3F">
      <w:pPr>
        <w:pStyle w:val="a3"/>
        <w:numPr>
          <w:ilvl w:val="0"/>
          <w:numId w:val="15"/>
        </w:numPr>
        <w:spacing w:after="0" w:line="36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26002D">
        <w:rPr>
          <w:rFonts w:ascii="Times New Roman" w:hAnsi="Times New Roman"/>
          <w:sz w:val="28"/>
          <w:szCs w:val="28"/>
        </w:rPr>
        <w:t>Розв’язує задачі на знаходження вартості покупки.</w:t>
      </w:r>
    </w:p>
    <w:p w:rsidR="006D5D3F" w:rsidRPr="0026002D" w:rsidRDefault="006D5D3F" w:rsidP="006D5D3F">
      <w:pPr>
        <w:pStyle w:val="a3"/>
        <w:numPr>
          <w:ilvl w:val="0"/>
          <w:numId w:val="15"/>
        </w:numPr>
        <w:spacing w:after="0" w:line="36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26002D">
        <w:rPr>
          <w:rFonts w:ascii="Times New Roman" w:hAnsi="Times New Roman"/>
          <w:sz w:val="28"/>
          <w:szCs w:val="28"/>
        </w:rPr>
        <w:t>Використовуює математичну мову.</w:t>
      </w:r>
    </w:p>
    <w:p w:rsidR="006D5D3F" w:rsidRPr="0026002D" w:rsidRDefault="006D5D3F" w:rsidP="006D5D3F">
      <w:pPr>
        <w:pStyle w:val="a3"/>
        <w:numPr>
          <w:ilvl w:val="0"/>
          <w:numId w:val="15"/>
        </w:numPr>
        <w:spacing w:after="0" w:line="36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26002D">
        <w:rPr>
          <w:rFonts w:ascii="Times New Roman" w:hAnsi="Times New Roman"/>
          <w:sz w:val="28"/>
          <w:szCs w:val="28"/>
        </w:rPr>
        <w:t>Визначає знайомі геометричні фігури у фігурах складної конфігурації.</w:t>
      </w:r>
    </w:p>
    <w:p w:rsidR="006D5D3F" w:rsidRPr="0026002D" w:rsidRDefault="006D5D3F" w:rsidP="006D5D3F">
      <w:pPr>
        <w:pStyle w:val="a3"/>
        <w:numPr>
          <w:ilvl w:val="0"/>
          <w:numId w:val="15"/>
        </w:numPr>
        <w:spacing w:after="0" w:line="36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26002D">
        <w:rPr>
          <w:rFonts w:ascii="Times New Roman" w:hAnsi="Times New Roman"/>
          <w:sz w:val="28"/>
          <w:szCs w:val="28"/>
        </w:rPr>
        <w:t xml:space="preserve">Моделює об’єкти навколишнього </w:t>
      </w:r>
      <w:proofErr w:type="gramStart"/>
      <w:r w:rsidRPr="0026002D">
        <w:rPr>
          <w:rFonts w:ascii="Times New Roman" w:hAnsi="Times New Roman"/>
          <w:sz w:val="28"/>
          <w:szCs w:val="28"/>
        </w:rPr>
        <w:t>св</w:t>
      </w:r>
      <w:proofErr w:type="gramEnd"/>
      <w:r w:rsidRPr="0026002D">
        <w:rPr>
          <w:rFonts w:ascii="Times New Roman" w:hAnsi="Times New Roman"/>
          <w:sz w:val="28"/>
          <w:szCs w:val="28"/>
        </w:rPr>
        <w:t>іту.</w:t>
      </w:r>
    </w:p>
    <w:p w:rsidR="006D5D3F" w:rsidRPr="0026002D" w:rsidRDefault="006D5D3F" w:rsidP="006D5D3F">
      <w:pPr>
        <w:pStyle w:val="a3"/>
        <w:numPr>
          <w:ilvl w:val="0"/>
          <w:numId w:val="15"/>
        </w:numPr>
        <w:spacing w:after="0" w:line="36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26002D">
        <w:rPr>
          <w:rFonts w:ascii="Times New Roman" w:hAnsi="Times New Roman"/>
          <w:sz w:val="28"/>
          <w:szCs w:val="28"/>
        </w:rPr>
        <w:t>Збирає дані, що відображають конкретну життєву ситуацію.</w:t>
      </w:r>
    </w:p>
    <w:p w:rsidR="006D5D3F" w:rsidRPr="0026002D" w:rsidRDefault="006D5D3F" w:rsidP="006D5D3F">
      <w:pPr>
        <w:pStyle w:val="a3"/>
        <w:numPr>
          <w:ilvl w:val="0"/>
          <w:numId w:val="15"/>
        </w:numPr>
        <w:spacing w:after="0" w:line="36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26002D">
        <w:rPr>
          <w:rFonts w:ascii="Times New Roman" w:hAnsi="Times New Roman"/>
          <w:sz w:val="28"/>
          <w:szCs w:val="28"/>
        </w:rPr>
        <w:t xml:space="preserve">Використовує зібрані (наявні) дані для спілкування що до </w:t>
      </w:r>
      <w:proofErr w:type="gramStart"/>
      <w:r w:rsidRPr="0026002D">
        <w:rPr>
          <w:rFonts w:ascii="Times New Roman" w:hAnsi="Times New Roman"/>
          <w:sz w:val="28"/>
          <w:szCs w:val="28"/>
        </w:rPr>
        <w:t>досл</w:t>
      </w:r>
      <w:proofErr w:type="gramEnd"/>
      <w:r w:rsidRPr="0026002D">
        <w:rPr>
          <w:rFonts w:ascii="Times New Roman" w:hAnsi="Times New Roman"/>
          <w:sz w:val="28"/>
          <w:szCs w:val="28"/>
        </w:rPr>
        <w:t>іджуваної проблеми.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Обладнання: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цеглинки LEGO, комп’ютер, презентація, музичний супровід, план туристичного походу, картки-блискавки,</w:t>
      </w:r>
      <w:r w:rsidRPr="0026002D">
        <w:rPr>
          <w:rFonts w:ascii="Times New Roman" w:hAnsi="Times New Roman"/>
          <w:sz w:val="28"/>
          <w:szCs w:val="28"/>
        </w:rPr>
        <w:t xml:space="preserve"> папі</w:t>
      </w:r>
      <w:proofErr w:type="gramStart"/>
      <w:r w:rsidRPr="0026002D">
        <w:rPr>
          <w:rFonts w:ascii="Times New Roman" w:hAnsi="Times New Roman"/>
          <w:sz w:val="28"/>
          <w:szCs w:val="28"/>
        </w:rPr>
        <w:t>р</w:t>
      </w:r>
      <w:proofErr w:type="gramEnd"/>
      <w:r w:rsidRPr="0026002D">
        <w:rPr>
          <w:rFonts w:ascii="Times New Roman" w:hAnsi="Times New Roman"/>
          <w:sz w:val="28"/>
          <w:szCs w:val="28"/>
        </w:rPr>
        <w:t xml:space="preserve"> А4, ручки, кольорові олівці та фломастери.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Тип уроку: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комбінований, ноосферний, інтегрований: Математика ---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ідна мова і мовлення --- Я досліджую світ --- Образотворче мистецтво.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Хід уроку</w:t>
      </w:r>
    </w:p>
    <w:p w:rsidR="006D5D3F" w:rsidRPr="0026002D" w:rsidRDefault="006D5D3F" w:rsidP="006D5D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ОРГАНІЗАЦІЙНИЙ МОМЕНТ</w:t>
      </w:r>
    </w:p>
    <w:p w:rsidR="006D5D3F" w:rsidRPr="0026002D" w:rsidRDefault="006D5D3F" w:rsidP="006D5D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Гармонізація простору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Продзвенів уже дзвінок,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ім пора нам на урок,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Встаньте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 рівненько, привітаймось гарненько: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«Добрий день!» 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Коло об’єднання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Учитель: - Діти, умене є чарівна паличка і зараз ми станемо в коло та, передаючи чарівну паличку один одному, побажаємо гарного настрою, щоб справдилися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 ваші очікування, щоб урок видався цікавим.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ваших партах знаходяться цеглинки LEGO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червона, жовта, зелена) виберіть одну, візьміть її та покажіть товаришам, з яким настроєм ви прийшли на урок та чого очікуєте на його кінець.         (пояснення кольорів прикріплені на дошці: смайлик червоного кольору - радісний, веселий; жовтого – байдужий, зеленого – незацікавлений)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Час 3хв.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Дуже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добре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отже настрій ми маємо веселий та хочемо дізнатися нове на уроці. (вчитель швидко фіксує у циклограмі кольорів настрій кожної дитини на початок уроку)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*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 сідайте тихо, діти:   Домовляймось не шуміти,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ind w:left="6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Руку гарно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ідіймати, чітко, в лад відповідати,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ind w:left="6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уроці не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імати, а знання мерщій хапати.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ind w:left="6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Щоб не було нам мороки,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 готові до уроку?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ind w:left="6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Тож, гаразд, часу не гаймо і в дорогу вирушаймо.</w:t>
      </w:r>
    </w:p>
    <w:p w:rsidR="006D5D3F" w:rsidRPr="0026002D" w:rsidRDefault="006D5D3F" w:rsidP="006D5D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Актуалізація опорних знань, створення навчальної ситуації, </w:t>
      </w:r>
      <w:proofErr w:type="gramStart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ідготовка до релаксації.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Мотивація навчальної діяльності школярі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</w:p>
    <w:p w:rsidR="006D5D3F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Діти! Чи любите ви мандрувати? Сьогодні на уроці математики ми здійснимо уявний туристичний похід.  Допоможе нам у цьому план місцевості. А що візьмемо у похід? (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пам'ять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увагу, знання). </w:t>
      </w:r>
    </w:p>
    <w:p w:rsidR="006D5D3F" w:rsidRPr="004C01C9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4C01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 дошці висить план подорожі)</w:t>
      </w:r>
    </w:p>
    <w:p w:rsidR="006D5D3F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30665" cy="3805064"/>
            <wp:effectExtent l="0" t="0" r="0" b="0"/>
            <wp:docPr id="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459" cy="390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Тема нашого уроку «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Монети і грошові банкноти України. Одиниці вартості». 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уроці ми ознайомимося з монетами і грошовими банкнотами України та будемо виконувати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ізноманітні завдання і тим самим поповнимо нашу скарбничку знань.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Девіз уроку: 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Міркуємо — швидко! Відповідаємо — точно! Лічимо — правильно! Пишемо — гарно!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Час 1хв.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ІІІ. Робота над новим </w:t>
      </w:r>
      <w:proofErr w:type="gramStart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матер</w:t>
      </w:r>
      <w:proofErr w:type="gramEnd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іалом.  </w:t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Наша подорож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починається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26002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 вирушаймо на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станцію 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«Хвилинка».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Гра «Блискавка».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На вагоні «картки-блискавки», прочитайте числа та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назв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іть скільки десятків та скільки одиниць в числі.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40"/>
        <w:gridCol w:w="1340"/>
        <w:gridCol w:w="1341"/>
        <w:gridCol w:w="1341"/>
        <w:gridCol w:w="1341"/>
        <w:gridCol w:w="1341"/>
        <w:gridCol w:w="1341"/>
      </w:tblGrid>
      <w:tr w:rsidR="006D5D3F" w:rsidRPr="0026002D" w:rsidTr="00C03E34">
        <w:trPr>
          <w:tblCellSpacing w:w="0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41</w:t>
            </w:r>
          </w:p>
        </w:tc>
      </w:tr>
    </w:tbl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Час 1хв.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Станція 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«Математична»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Математична гра «Вірю - не вірю».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Гру проводимо за допомогою цеглинок LEGO (червоної та зеленої). Якщо судження правильне, то учні сигналізують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зеленою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цеглинкою, якщо неправильне – червоною.</w:t>
      </w:r>
    </w:p>
    <w:p w:rsidR="006D5D3F" w:rsidRPr="0026002D" w:rsidRDefault="006D5D3F" w:rsidP="006D5D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ізок має початок, але не має кінця.</w:t>
      </w:r>
    </w:p>
    <w:p w:rsidR="006D5D3F" w:rsidRPr="0026002D" w:rsidRDefault="006D5D3F" w:rsidP="006D5D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Числа, які додають, називають доданками</w:t>
      </w:r>
    </w:p>
    <w:p w:rsidR="006D5D3F" w:rsidRPr="0026002D" w:rsidRDefault="006D5D3F" w:rsidP="006D5D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квадрата 4 кута</w:t>
      </w:r>
    </w:p>
    <w:p w:rsidR="006D5D3F" w:rsidRPr="0026002D" w:rsidRDefault="006D5D3F" w:rsidP="006D5D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Результатом додавання є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ізниця</w:t>
      </w:r>
    </w:p>
    <w:p w:rsidR="006D5D3F" w:rsidRPr="0026002D" w:rsidRDefault="006D5D3F" w:rsidP="006D5D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Числа при відніманні називають зменшуване, доданок,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ізниця.</w:t>
      </w:r>
    </w:p>
    <w:p w:rsidR="006D5D3F" w:rsidRPr="0026002D" w:rsidRDefault="006D5D3F" w:rsidP="006D5D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«Сусідами» числа 17 є 16 і 18.</w:t>
      </w:r>
    </w:p>
    <w:p w:rsidR="006D5D3F" w:rsidRPr="0026002D" w:rsidRDefault="006D5D3F" w:rsidP="006D5D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1см - це 12 мм.</w:t>
      </w:r>
    </w:p>
    <w:p w:rsidR="006D5D3F" w:rsidRPr="0026002D" w:rsidRDefault="006D5D3F" w:rsidP="006D5D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числі 25 - 2 десятки і 5 одиниць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 1хв.</w:t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 дістались до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станції 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«Уважна».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Робота в зошитах. Каліграфічна хвилинка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Вивчення нового матеріалу в оптимально-функціональному стані (звучить спокійна фонова мелодія)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Сенсорно-моторний етап.  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 Займіть зручне положення. Закрийте очі. Розслабте обличчя, шию, плечі, руки, тіло, ноги. Відчуйте свою розслабленість. Посміхніться і уявіть, які ви гарні, коли посміхаєтесь…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Уявіть собі, що  ви лежите на теплій шовковій траві посеред лісової галявини і дивитеся на нічне небо.   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Коли на землю опускається ніч – на темному небі спалахують яскраві зорі. Здається, вони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ідморгують одна одній, немов розмовляють між собою. Це вони розповідають про сни, які бачать, заглядаючи у наші вікна, коли ми спимо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.В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они до самого ранку дивляться наші сни, мов кіно, аж поки на сході не почнуть з’являтися перші сонячні промені. Вдень вони скоріш за все відпочивають, а з приходом ночі зорі знов займають свої місця на нічному небосхилі і починають розповідати одна одній які і в кого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вони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бачили сни минулої ночі.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Ось і зараз на наше нічне небо повільно випливає золотий місяць, а довкола розсипалися зор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і-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намистинки.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і зорі незвичайні!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ірочки шепочуть: «Монети. Паперові гроші. Монети. Паперові гроші». На одних зорях 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знаходяться монети.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Вони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виблискують то білим, то жовтим кольорами. А на інших мерехтять зірочки з паперовими грошима.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 зірочки переливаються різними кольорами.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зараз час повертатися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 В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ідчуйте ступні ніг… приплив сил до рук і ніг… Відчуйте спину, плечі… Поверніть голову наліво, направо… Поворушіть пальцями, стисніть їх… Порухайте долонями, плечима… Посміхніться та зробіть глибокий вдих… Відкривайте очі.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Час 2хв.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2. Символьний етап. «Виведення» образу інформації на </w:t>
      </w:r>
      <w:proofErr w:type="gramStart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івень словесного осмислення. 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а) бесіда;</w:t>
      </w:r>
      <w:r w:rsidRPr="0026002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 (</w:t>
      </w:r>
      <w:proofErr w:type="gramStart"/>
      <w:r w:rsidRPr="0026002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Р</w:t>
      </w:r>
      <w:proofErr w:type="gramEnd"/>
      <w:r w:rsidRPr="0026002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ідна мова і мовлення)</w:t>
      </w:r>
    </w:p>
    <w:p w:rsidR="006D5D3F" w:rsidRPr="0026002D" w:rsidRDefault="006D5D3F" w:rsidP="006D5D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 сподобалась вам мандрівка?</w:t>
      </w:r>
    </w:p>
    <w:p w:rsidR="006D5D3F" w:rsidRPr="0026002D" w:rsidRDefault="006D5D3F" w:rsidP="006D5D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Які кольори, фарби, запахи були присутні?</w:t>
      </w:r>
    </w:p>
    <w:p w:rsidR="006D5D3F" w:rsidRPr="0026002D" w:rsidRDefault="006D5D3F" w:rsidP="006D5D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Що ви побачили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ід час своєї мандрівки?</w:t>
      </w:r>
    </w:p>
    <w:p w:rsidR="006D5D3F" w:rsidRPr="0026002D" w:rsidRDefault="006D5D3F" w:rsidP="006D5D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Що мерехті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 на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зірочках?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 4хв.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б) Створення образону.  </w:t>
      </w:r>
      <w:r w:rsidRPr="0026002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(Образотворче мистецтво)</w:t>
      </w:r>
    </w:p>
    <w:p w:rsidR="006D5D3F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(Діти малюють образ, який вони уявили.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Розповідають про те, що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вони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бачили  на зірочках. Чому? Показують образони один одному. Звіряють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ій образон з образоном вчителя, спроектованого на екран.)</w:t>
      </w:r>
    </w:p>
    <w:p w:rsidR="006D5D3F" w:rsidRPr="0026002D" w:rsidRDefault="006D5D3F" w:rsidP="006D5D3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Що ви пригадали одразу?</w:t>
      </w:r>
    </w:p>
    <w:p w:rsidR="006D5D3F" w:rsidRPr="0026002D" w:rsidRDefault="006D5D3F" w:rsidP="006D5D3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Яку інформацію було важко пригадувати?</w:t>
      </w:r>
    </w:p>
    <w:p w:rsidR="006D5D3F" w:rsidRPr="0026002D" w:rsidRDefault="006D5D3F" w:rsidP="006D5D3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Що хочете змінити в своєму образоні?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 3хв.</w:t>
      </w:r>
    </w:p>
    <w:p w:rsidR="006D5D3F" w:rsidRPr="008906AA" w:rsidRDefault="006D5D3F" w:rsidP="006D5D3F">
      <w:pPr>
        <w:tabs>
          <w:tab w:val="left" w:pos="1901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D3F" w:rsidRPr="0026002D" w:rsidRDefault="00D64786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4786">
        <w:rPr>
          <w:rFonts w:ascii="Times New Roman" w:eastAsiaTheme="minorHAnsi" w:hAnsi="Times New Roman"/>
          <w:noProof/>
          <w:sz w:val="28"/>
          <w:szCs w:val="28"/>
          <w:lang w:val="uk-UA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Пляма: 8 точок 13" o:spid="_x0000_s1096" type="#_x0000_t71" style="position:absolute;left:0;text-align:left;margin-left:39.75pt;margin-top:186.15pt;width:87pt;height:96.75pt;z-index:251732992;visibility:visible;v-text-anchor:middle" fillcolor="#4472c4" strokecolor="#2f528f" strokeweight="1pt">
            <v:textbox style="mso-next-textbox:#Пляма: 8 точок 13">
              <w:txbxContent>
                <w:p w:rsidR="006D5D3F" w:rsidRDefault="006D5D3F" w:rsidP="006D5D3F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2425" cy="359785"/>
                        <wp:effectExtent l="0" t="0" r="0" b="0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8101" cy="365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64786">
        <w:rPr>
          <w:rFonts w:ascii="Times New Roman" w:eastAsiaTheme="minorHAnsi" w:hAnsi="Times New Roman"/>
          <w:noProof/>
          <w:sz w:val="28"/>
          <w:szCs w:val="28"/>
          <w:lang w:val="uk-UA"/>
        </w:rPr>
        <w:pict>
          <v:shape id="Пляма: 8 точок 14" o:spid="_x0000_s1097" type="#_x0000_t71" style="position:absolute;left:0;text-align:left;margin-left:39.75pt;margin-top:98.25pt;width:91.5pt;height:92.4pt;z-index:251734016;visibility:visible;v-text-anchor:middle" fillcolor="#4472c4" strokecolor="#2f528f" strokeweight="1pt">
            <v:textbox style="mso-next-textbox:#Пляма: 8 точок 14">
              <w:txbxContent>
                <w:p w:rsidR="006D5D3F" w:rsidRDefault="006D5D3F" w:rsidP="006D5D3F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02920" cy="268842"/>
                        <wp:effectExtent l="0" t="0" r="0" b="0"/>
                        <wp:docPr id="8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7876" cy="2714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64786">
        <w:rPr>
          <w:rFonts w:ascii="Times New Roman" w:eastAsiaTheme="minorHAnsi" w:hAnsi="Times New Roman"/>
          <w:noProof/>
          <w:sz w:val="28"/>
          <w:szCs w:val="28"/>
          <w:lang w:val="uk-UA"/>
        </w:rPr>
        <w:pict>
          <v:shape id="Пляма: 8 точок 9" o:spid="_x0000_s1094" type="#_x0000_t71" style="position:absolute;left:0;text-align:left;margin-left:221.25pt;margin-top:314.7pt;width:95.25pt;height:62.85pt;z-index:251730944;visibility:visible;v-text-anchor:middle" fillcolor="#4472c4" strokecolor="#2f528f" strokeweight="1pt">
            <v:textbox style="mso-next-textbox:#Пляма: 8 точок 9">
              <w:txbxContent>
                <w:p w:rsidR="006D5D3F" w:rsidRDefault="006D5D3F" w:rsidP="006D5D3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8125" cy="238125"/>
                        <wp:effectExtent l="0" t="0" r="0" b="0"/>
                        <wp:docPr id="46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64786">
        <w:rPr>
          <w:rFonts w:ascii="Times New Roman" w:eastAsiaTheme="minorHAnsi" w:hAnsi="Times New Roman"/>
          <w:noProof/>
          <w:sz w:val="28"/>
          <w:szCs w:val="28"/>
          <w:lang w:val="uk-UA"/>
        </w:rPr>
        <w:pict>
          <v:shape id="Пляма: 8 точок 20" o:spid="_x0000_s1091" type="#_x0000_t71" style="position:absolute;left:0;text-align:left;margin-left:311.25pt;margin-top:277.65pt;width:90pt;height:91.65pt;z-index:251727872;visibility:visible;v-text-anchor:middle" fillcolor="#4472c4" strokecolor="#2f528f" strokeweight="1pt">
            <v:textbox style="mso-next-textbox:#Пляма: 8 точок 20">
              <w:txbxContent>
                <w:p w:rsidR="006D5D3F" w:rsidRDefault="006D5D3F" w:rsidP="006D5D3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05314" cy="286385"/>
                        <wp:effectExtent l="0" t="0" r="0" b="0"/>
                        <wp:docPr id="11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3914" cy="295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64786">
        <w:rPr>
          <w:rFonts w:ascii="Times New Roman" w:eastAsiaTheme="minorHAnsi" w:hAnsi="Times New Roman"/>
          <w:noProof/>
          <w:sz w:val="28"/>
          <w:szCs w:val="28"/>
          <w:lang w:val="uk-UA"/>
        </w:rPr>
        <w:pict>
          <v:shape id="Пляма: 8 точок 10" o:spid="_x0000_s1095" type="#_x0000_t71" style="position:absolute;left:0;text-align:left;margin-left:5.25pt;margin-top:274.95pt;width:107.25pt;height:94.35pt;z-index:251731968;visibility:visible;v-text-anchor:middle" fillcolor="#4472c4" strokecolor="#2f528f" strokeweight="1pt">
            <v:textbox style="mso-next-textbox:#Пляма: 8 точок 10">
              <w:txbxContent>
                <w:p w:rsidR="006D5D3F" w:rsidRDefault="006D5D3F" w:rsidP="006D5D3F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90525" cy="390525"/>
                        <wp:effectExtent l="0" t="0" r="0" b="0"/>
                        <wp:docPr id="37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26770" cy="529632"/>
                        <wp:effectExtent l="0" t="0" r="0" b="3810"/>
                        <wp:docPr id="38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6770" cy="529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64786">
        <w:rPr>
          <w:rFonts w:ascii="Times New Roman" w:eastAsiaTheme="minorHAnsi" w:hAnsi="Times New Roman"/>
          <w:noProof/>
          <w:sz w:val="28"/>
          <w:szCs w:val="28"/>
          <w:lang w:val="uk-UA"/>
        </w:rPr>
        <w:pict>
          <v:shape id="Пляма: 8 точок 7" o:spid="_x0000_s1090" type="#_x0000_t71" style="position:absolute;left:0;text-align:left;margin-left:264.75pt;margin-top:205.5pt;width:109.5pt;height:92.4pt;z-index:251726848;visibility:visible;v-text-anchor:middle" fillcolor="#4472c4" strokecolor="#2f528f" strokeweight="1pt">
            <v:textbox style="mso-next-textbox:#Пляма: 8 точок 7">
              <w:txbxContent>
                <w:p w:rsidR="006D5D3F" w:rsidRDefault="006D5D3F" w:rsidP="006D5D3F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60070" cy="291649"/>
                        <wp:effectExtent l="0" t="0" r="0" b="0"/>
                        <wp:docPr id="39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3215" cy="2984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64786">
        <w:rPr>
          <w:rFonts w:ascii="Times New Roman" w:eastAsiaTheme="minorHAnsi" w:hAnsi="Times New Roman"/>
          <w:noProof/>
          <w:sz w:val="28"/>
          <w:szCs w:val="28"/>
          <w:lang w:val="uk-UA"/>
        </w:rPr>
        <w:pict>
          <v:shape id="Пляма: 8 точок 4" o:spid="_x0000_s1086" type="#_x0000_t71" style="position:absolute;left:0;text-align:left;margin-left:256.5pt;margin-top:111.6pt;width:94.5pt;height:105.15pt;z-index:251722752;visibility:visible;v-text-anchor:middle" fillcolor="#4472c4" strokecolor="#2f528f" strokeweight="1pt">
            <v:textbox style="mso-next-textbox:#Пляма: 8 точок 4">
              <w:txbxContent>
                <w:p w:rsidR="006D5D3F" w:rsidRDefault="006D5D3F" w:rsidP="006D5D3F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50545" cy="290495"/>
                        <wp:effectExtent l="0" t="0" r="0" b="0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7769" cy="2943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64786">
        <w:rPr>
          <w:rFonts w:ascii="Times New Roman" w:eastAsiaTheme="minorHAnsi" w:hAnsi="Times New Roman"/>
          <w:noProof/>
          <w:sz w:val="28"/>
          <w:szCs w:val="28"/>
          <w:lang w:val="uk-UA"/>
        </w:rPr>
        <w:pict>
          <v:shape id="Пляма: 8 точок 16" o:spid="_x0000_s1087" type="#_x0000_t71" style="position:absolute;left:0;text-align:left;margin-left:105pt;margin-top:16.2pt;width:102pt;height:95.4pt;z-index:251723776;visibility:visible;v-text-anchor:middle" fillcolor="#4472c4" strokecolor="#2f528f" strokeweight="1pt">
            <v:textbox style="mso-next-textbox:#Пляма: 8 точок 16">
              <w:txbxContent>
                <w:p w:rsidR="006D5D3F" w:rsidRDefault="006D5D3F" w:rsidP="006D5D3F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41020" cy="288793"/>
                        <wp:effectExtent l="0" t="0" r="0" b="0"/>
                        <wp:docPr id="40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3408" cy="2954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D5D3F" w:rsidRDefault="006D5D3F" w:rsidP="006D5D3F"/>
              </w:txbxContent>
            </v:textbox>
          </v:shape>
        </w:pict>
      </w:r>
      <w:r w:rsidRPr="00D64786">
        <w:rPr>
          <w:rFonts w:ascii="Times New Roman" w:eastAsiaTheme="minorHAnsi" w:hAnsi="Times New Roman"/>
          <w:noProof/>
          <w:sz w:val="28"/>
          <w:szCs w:val="28"/>
          <w:lang w:val="uk-UA"/>
        </w:rPr>
        <w:pict>
          <v:shape id="Пляма: 8 точок 22" o:spid="_x0000_s1093" type="#_x0000_t71" style="position:absolute;left:0;text-align:left;margin-left:3pt;margin-top:7.95pt;width:93.75pt;height:103.65pt;z-index:251729920;visibility:visible;v-text-anchor:middle" fillcolor="#4472c4" strokecolor="#2f528f" strokeweight="1pt">
            <v:textbox style="mso-next-textbox:#Пляма: 8 точок 22">
              <w:txbxContent>
                <w:p w:rsidR="006D5D3F" w:rsidRDefault="006D5D3F" w:rsidP="006D5D3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51588" cy="286385"/>
                        <wp:effectExtent l="0" t="0" r="0" b="0"/>
                        <wp:docPr id="41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42" cy="2917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64786">
        <w:rPr>
          <w:rFonts w:ascii="Times New Roman" w:eastAsiaTheme="minorHAnsi" w:hAnsi="Times New Roman"/>
          <w:noProof/>
          <w:sz w:val="28"/>
          <w:szCs w:val="28"/>
          <w:lang w:val="uk-UA"/>
        </w:rPr>
        <w:pict>
          <v:shape id="Пляма: 8 точок 5" o:spid="_x0000_s1089" type="#_x0000_t71" style="position:absolute;left:0;text-align:left;margin-left:215.25pt;margin-top:13.35pt;width:90.75pt;height:73.65pt;z-index:251725824;visibility:visible;v-text-anchor:middle" fillcolor="#4472c4" strokecolor="#2f528f" strokeweight="1pt">
            <v:textbox style="mso-next-textbox:#Пляма: 8 точок 5">
              <w:txbxContent>
                <w:p w:rsidR="006D5D3F" w:rsidRDefault="006D5D3F" w:rsidP="006D5D3F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73067" cy="301498"/>
                        <wp:effectExtent l="0" t="0" r="0" b="0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3222" cy="312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64786">
        <w:rPr>
          <w:rFonts w:ascii="Times New Roman" w:eastAsiaTheme="minorHAnsi" w:hAnsi="Times New Roman"/>
          <w:noProof/>
          <w:sz w:val="28"/>
          <w:szCs w:val="28"/>
          <w:lang w:val="uk-UA"/>
        </w:rPr>
        <w:pict>
          <v:shape id="Пляма: 8 точок 23" o:spid="_x0000_s1088" type="#_x0000_t71" style="position:absolute;left:0;text-align:left;margin-left:316.5pt;margin-top:22.5pt;width:89.25pt;height:108.15pt;z-index:251724800;visibility:visible;v-text-anchor:middle" fillcolor="#4472c4" strokecolor="#2f528f" strokeweight="1pt">
            <v:textbox style="mso-next-textbox:#Пляма: 8 точок 23">
              <w:txbxContent>
                <w:p w:rsidR="006D5D3F" w:rsidRDefault="006D5D3F" w:rsidP="006D5D3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69891" cy="250825"/>
                        <wp:effectExtent l="0" t="0" r="0" b="0"/>
                        <wp:docPr id="42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112" cy="2541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64786">
        <w:rPr>
          <w:rFonts w:ascii="Times New Roman" w:eastAsiaTheme="minorHAnsi" w:hAnsi="Times New Roman"/>
          <w:noProof/>
          <w:sz w:val="28"/>
          <w:szCs w:val="28"/>
          <w:lang w:val="uk-UA"/>
        </w:rPr>
        <w:pict>
          <v:shape id="Пляма: 8 точок 17" o:spid="_x0000_s1092" type="#_x0000_t71" style="position:absolute;left:0;text-align:left;margin-left:120.75pt;margin-top:303.75pt;width:90pt;height:95.4pt;z-index:251728896;visibility:visible;v-text-anchor:middle" fillcolor="#4472c4" strokecolor="#2f528f" strokeweight="1pt">
            <v:textbox style="mso-next-textbox:#Пляма: 8 точок 17">
              <w:txbxContent>
                <w:p w:rsidR="006D5D3F" w:rsidRDefault="006D5D3F" w:rsidP="006D5D3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57561" cy="295910"/>
                        <wp:effectExtent l="0" t="0" r="0" b="0"/>
                        <wp:docPr id="47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0928" cy="297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D5D3F" w:rsidRPr="0026002D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24171" cy="5105400"/>
            <wp:effectExtent l="0" t="0" r="0" b="0"/>
            <wp:docPr id="5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657" cy="51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 подорожуємо далі і прибули на 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станцію 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«Спортивна»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Фізкультхвилинка 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 мандруєм, ми мандруєм.   Україною крокуєм.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Ось побачили Карпати:   Як вершину нам дістати?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Заглядаємо в озерця –  Не торкнутись нам до денця!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Так ми довго, довго йшли  і до мосту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ідійшли.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Класом ми через ставок зробимо для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іх місток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Кожен хай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іливо йде, в воду він не упаде!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Вправа «Сонечко» - 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зарядка для очей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Пальчикова гімнастика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небі пташка полеті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 на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галявині присіла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Посиділа, відпочила й до гніздечка полетіла.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Птах дістався до криниці хоче випити водиці.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Час 3хв.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IV. Сприймання і первинне усвідомлення матеріалу.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  Логічний етап. 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Виконання вправ для закріплення вмінь та навичок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Математичний диктант: 10, 25, 50 - монети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1, 2, 5, 10,20, 50,100, 200, 500 – грошові банкноти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 не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просто диктант, а ми з вами написали, які є монети та грошові банкноти України.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Час 1хв.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тим часом ми дісталися до 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станції 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«Історична»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Пошукова група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26002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(Я </w:t>
      </w:r>
      <w:proofErr w:type="gramStart"/>
      <w:r w:rsidRPr="0026002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досл</w:t>
      </w:r>
      <w:proofErr w:type="gramEnd"/>
      <w:r w:rsidRPr="0026002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іджую світ) 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Повідомлення учнів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 - Гроші виникли дуже давно у Стародавній Греції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   -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найдавніших часів грішми були різні товари: хутра звірів, металеві сокири. Але найбільш вживаними стали метали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золото і срібло.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   - Згодом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вони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набирають форму монет - це золоті і срібні монети,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Пропоную вам розглянути монети і грошові банкноти України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.(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презентація)</w:t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п2014414165934SlideId259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Монети</w:t>
      </w:r>
      <w:bookmarkEnd w:id="0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— це символічні гроші, що виготовляються зі зливків малоцінних металі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" w:name="п2014414165942SlideId259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Паперові гроші</w:t>
      </w:r>
      <w:bookmarkEnd w:id="1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— це банкноти та казначейські білети.</w:t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Україні в обігу знаходяться:</w:t>
      </w:r>
    </w:p>
    <w:p w:rsidR="006D5D3F" w:rsidRPr="0026002D" w:rsidRDefault="006D5D3F" w:rsidP="006D5D3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" w:name="п2014414165951SlideId260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грошові банкноти вартістю 1; 2; 5; 10; 20; 50; 100; 200 і 500 гривень</w:t>
      </w:r>
      <w:bookmarkEnd w:id="2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6D5D3F" w:rsidRPr="0026002D" w:rsidRDefault="006D5D3F" w:rsidP="006D5D3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" w:name="п2014414165955SlideId261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монети вартістю 10; 25; 50 копійок</w:t>
      </w:r>
      <w:bookmarkEnd w:id="3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6D5D3F" w:rsidRPr="0026002D" w:rsidRDefault="006D5D3F" w:rsidP="006D5D3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" w:name="п20144141700SlideId262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обігові монети номінальною вартістю 1 і 2 гривн</w:t>
      </w:r>
      <w:bookmarkEnd w:id="4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Вчитель.</w:t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Розмінні монети Національного банку України номінальною вартістю 10, 25, 50 копійок виготовлені з металу жовтого кольору, а обігові монети номінальною вартістю 1 і 2 гривні – з металу білого кольору. </w:t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аверсі знаходиться зображення малого Державного герба України, обробленого з обох боків дубовими гілками та колосками пшениці. Над гербом надпис «Україна», а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ід гербом – рік карбування монети.</w:t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реверсі (зворотній стороні) розміщено цифрове позначення, нижче напис – «копійок»,  оброблена вінком з листів і ягід. Бічна поверхня монети 10, 25, 50 – рифлена.</w:t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Національний банк України випускав пам’ятні та ювілейні монети (Зразок).</w:t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Грошові банкноти України виготовлені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спеціальному білому папері з водяними знаками. На особовій стороні банкноти розташовані портрети видатних діячів історії й літератури України, напису «Україна» або «Національний банк України», номінал банкноти буквами і цифрами.</w:t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зворотному боці у центрі розташовані зображення історико-архітектурних 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пам’яток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України.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100 копійок = 1 гривня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Запис в зошиті 100 к. = 1 грн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Час 4хв.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Наступна зупинка 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«</w:t>
      </w:r>
      <w:proofErr w:type="gramStart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Ц</w:t>
      </w:r>
      <w:proofErr w:type="gramEnd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ікава»</w:t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Ви, звичайно, буваєте в магазинах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І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апевно просили батьків купити вам щось. Іноді вони погоджувались з вами, а іноді не задовольняли ваші прохання. Чому? Товари, які продають в магазинах коштують грошей. Якщо батьки розраховують на деякі витрати, то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вони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купують вам ті речі, що ви бажаєте. Якщо наприклад кількість грошей обмежена, то ви залишаєтесь без покупки.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Ми ознайомимося з вами з одиницею вартості.</w:t>
      </w:r>
    </w:p>
    <w:p w:rsidR="006D5D3F" w:rsidRPr="0026002D" w:rsidRDefault="006D5D3F" w:rsidP="006D5D3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Колективна робота, працюємо усно. 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Задача: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Бабуся купила цукерки і печиво. Вартість цукерок – 25 гривень, а печива – 12 гривень. Дізнайтеся, скільки гривень заплатила бабуся за всю покупку. Про що йдеться? Що купила бабуся? Яка вартість цукерок? Печива?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Яке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питання до задачі? Яку арифметичну дію використовуємо?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Складіть задачу про вартість покупки за малюнком та цеглинками LEGO (зелена – умова задачі, червона – запитання, синя – розв’язання, жовта – відповідь).                                       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(Учні сигналізують цеглинками, хто хоче скласти умову задачі, хто хоче поставити запитання, хто знає розв’язання, хто повідомляє відповідь до задачі. Діти діляться на групи.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Обговорюють свої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ішення. Вибирають капітана команд.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По-черзі розповідають складену задачу.)</w:t>
      </w:r>
      <w:proofErr w:type="gramEnd"/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Робота в групах.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— Розгляньте малюнок. Що із цих продуктів вам доводилося купувати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магазині?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-    Що скільки кошту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є?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Складіть задачі про вартість покупки за малюнками 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— Що можна купити на 20 грн?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Короткий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запис задачі на дошці. Робота в робочому зошиті.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Час 4хв.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Далі дорога нас привела до 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«Мудрого </w:t>
      </w:r>
      <w:proofErr w:type="gramStart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л</w:t>
      </w:r>
      <w:proofErr w:type="gramEnd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ісу»,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де нас чекає 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робота в парах.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Заповніть таблицю</w:t>
      </w:r>
    </w:p>
    <w:tbl>
      <w:tblPr>
        <w:tblW w:w="0" w:type="auto"/>
        <w:tblCellSpacing w:w="0" w:type="dxa"/>
        <w:tblInd w:w="7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6"/>
        <w:gridCol w:w="767"/>
        <w:gridCol w:w="767"/>
        <w:gridCol w:w="767"/>
        <w:gridCol w:w="767"/>
      </w:tblGrid>
      <w:tr w:rsidR="006D5D3F" w:rsidRPr="0026002D" w:rsidTr="00C03E34">
        <w:trPr>
          <w:trHeight w:val="479"/>
          <w:tblCellSpacing w:w="0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+</w:t>
            </w:r>
          </w:p>
        </w:tc>
        <w:tc>
          <w:tcPr>
            <w:tcW w:w="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6D5D3F" w:rsidRPr="0026002D" w:rsidTr="00C03E34">
        <w:trPr>
          <w:trHeight w:val="595"/>
          <w:tblCellSpacing w:w="0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10</w:t>
            </w:r>
          </w:p>
        </w:tc>
        <w:tc>
          <w:tcPr>
            <w:tcW w:w="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page" w:tblpX="6331" w:tblpY="-1424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8"/>
        <w:gridCol w:w="669"/>
        <w:gridCol w:w="774"/>
        <w:gridCol w:w="551"/>
        <w:gridCol w:w="669"/>
      </w:tblGrid>
      <w:tr w:rsidR="006D5D3F" w:rsidRPr="0026002D" w:rsidTr="00C03E34">
        <w:trPr>
          <w:trHeight w:val="535"/>
          <w:tblCellSpacing w:w="0" w:type="dxa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-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6D5D3F" w:rsidRPr="0026002D" w:rsidTr="00C03E34">
        <w:trPr>
          <w:trHeight w:val="559"/>
          <w:tblCellSpacing w:w="0" w:type="dxa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5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26002D" w:rsidRDefault="006D5D3F" w:rsidP="00C03E3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D5D3F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Самоперевірка Час 1 хв.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4. Лінгвістичний етап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- </w:t>
      </w:r>
      <w:r w:rsidRPr="0026002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Наступна зупинка</w:t>
      </w:r>
      <w:proofErr w:type="gramStart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«К</w:t>
      </w:r>
      <w:proofErr w:type="gramEnd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мітлива».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Гра «Скарбничка».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Учні працюють біля дошки, ведуть запис прикладів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зошиті.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іля дошці дві скарбнички. В одну скарбничку кидаємо тільки одноцифрові числа, а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другу двоцифрові числа.</w:t>
      </w:r>
    </w:p>
    <w:p w:rsidR="006D5D3F" w:rsidRPr="0026002D" w:rsidRDefault="006D5D3F" w:rsidP="006D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5+5                      16-5                     24-3            28-3</w:t>
      </w:r>
    </w:p>
    <w:p w:rsidR="006D5D3F" w:rsidRPr="0026002D" w:rsidRDefault="006D5D3F" w:rsidP="006D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13-3                     20-10                  9-0              28-20</w:t>
      </w:r>
    </w:p>
    <w:p w:rsidR="006D5D3F" w:rsidRDefault="006D5D3F" w:rsidP="006D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D5D3F" w:rsidRPr="0026002D" w:rsidRDefault="006D5D3F" w:rsidP="006D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 4хв.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Гра «Пильне око»</w:t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Порахуйте скільки на малюнку чотирикутників? Скільки трикутників? Скільки квадраті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6D5D3F" w:rsidRPr="0026002D" w:rsidRDefault="006D5D3F" w:rsidP="006D5D3F">
      <w:pPr>
        <w:pStyle w:val="a3"/>
        <w:shd w:val="clear" w:color="auto" w:fill="FFFFFF"/>
        <w:spacing w:before="100" w:beforeAutospacing="1" w:after="100" w:afterAutospacing="1" w:line="360" w:lineRule="auto"/>
        <w:ind w:left="6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95160" cy="1809750"/>
            <wp:effectExtent l="0" t="0" r="0" b="0"/>
            <wp:docPr id="5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647" cy="182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ind w:left="6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 Зображення на дошці).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Час 1хв.</w:t>
      </w:r>
    </w:p>
    <w:p w:rsidR="006D5D3F" w:rsidRPr="0026002D" w:rsidRDefault="006D5D3F" w:rsidP="006D5D3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 прибули на 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станцію </w:t>
      </w: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«Мрій»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5" w:name="к2014415173523"/>
      <w:bookmarkStart w:id="6" w:name="п2014415165753SlideId267"/>
      <w:bookmarkEnd w:id="5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Вправа на релаксацію</w:t>
      </w:r>
      <w:bookmarkEnd w:id="6"/>
    </w:p>
    <w:p w:rsidR="006D5D3F" w:rsidRPr="0026002D" w:rsidRDefault="006D5D3F" w:rsidP="006D5D3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 пропонує учням прийняти положення спокою: сісти на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ільці ближче до краю сидіння, спину тримати прямо, руки покласти вільно на колінах, очі можна заплющити.</w:t>
      </w:r>
    </w:p>
    <w:p w:rsidR="006D5D3F" w:rsidRPr="0026002D" w:rsidRDefault="006D5D3F" w:rsidP="006D5D3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Вправа «Пишемо носиком»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Учні зайняли зручне положення. Звучить мелодія.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Час 1хв.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5. </w:t>
      </w:r>
      <w:proofErr w:type="gramStart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Арх</w:t>
      </w:r>
      <w:proofErr w:type="gramEnd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івування інформації.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Бліцопитування</w:t>
      </w:r>
    </w:p>
    <w:p w:rsidR="006D5D3F" w:rsidRPr="0026002D" w:rsidRDefault="006D5D3F" w:rsidP="006D5D3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Назв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іть «сусідів» числа 15, 25, 43, 12</w:t>
      </w:r>
    </w:p>
    <w:p w:rsidR="006D5D3F" w:rsidRPr="0026002D" w:rsidRDefault="006D5D3F" w:rsidP="006D5D3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Яка сторінка йде за 47, 13, 56, 63</w:t>
      </w:r>
    </w:p>
    <w:p w:rsidR="006D5D3F" w:rsidRPr="0026002D" w:rsidRDefault="006D5D3F" w:rsidP="006D5D3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Яка сторінка передує 43, 24, 44, 38</w:t>
      </w:r>
    </w:p>
    <w:p w:rsidR="006D5D3F" w:rsidRPr="0026002D" w:rsidRDefault="006D5D3F" w:rsidP="006D5D3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 коп+10 коп.</w:t>
      </w:r>
    </w:p>
    <w:p w:rsidR="006D5D3F" w:rsidRPr="0026002D" w:rsidRDefault="006D5D3F" w:rsidP="006D5D3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2грн+ 2грн</w:t>
      </w:r>
    </w:p>
    <w:p w:rsidR="006D5D3F" w:rsidRPr="0026002D" w:rsidRDefault="006D5D3F" w:rsidP="006D5D3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5грн+10грн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 1хв.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V. </w:t>
      </w:r>
      <w:proofErr w:type="gramStart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260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ідсумок уроку</w:t>
      </w: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Молодці! Я сьогодні вами задоволена. Сподіваюсь, вам сподобавсь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уявний туристичний похід і ваша скарбничка знань поповнилася новими знаннями. Я бажаю вам, щоб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ісля уроку у вас залишився солодкий присмак - пригощаю шоколадними монетами.</w:t>
      </w:r>
    </w:p>
    <w:p w:rsidR="006D5D3F" w:rsidRPr="0026002D" w:rsidRDefault="006D5D3F" w:rsidP="006D5D3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чи сподобався вам урок?</w:t>
      </w:r>
    </w:p>
    <w:p w:rsidR="006D5D3F" w:rsidRPr="0026002D" w:rsidRDefault="006D5D3F" w:rsidP="006D5D3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 все вам було зрозумілим?</w:t>
      </w:r>
    </w:p>
    <w:p w:rsidR="006D5D3F" w:rsidRPr="0026002D" w:rsidRDefault="006D5D3F" w:rsidP="006D5D3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Що нового 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 д</w:t>
      </w:r>
      <w:proofErr w:type="gramEnd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ізнались?</w:t>
      </w:r>
    </w:p>
    <w:p w:rsidR="006D5D3F" w:rsidRPr="0026002D" w:rsidRDefault="006D5D3F" w:rsidP="006D5D3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 справдилися ваші очікування</w:t>
      </w:r>
      <w:proofErr w:type="gramStart"/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6D5D3F" w:rsidRPr="0026002D" w:rsidRDefault="006D5D3F" w:rsidP="006D5D3F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0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Дякую за увагу!</w:t>
      </w:r>
    </w:p>
    <w:p w:rsidR="00A16EBF" w:rsidRPr="006D5D3F" w:rsidRDefault="00A16EBF">
      <w:pPr>
        <w:rPr>
          <w:lang w:val="uk-UA"/>
        </w:rPr>
      </w:pPr>
    </w:p>
    <w:sectPr w:rsidR="00A16EBF" w:rsidRPr="006D5D3F" w:rsidSect="00A16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7546"/>
    <w:multiLevelType w:val="multilevel"/>
    <w:tmpl w:val="A08A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A1607"/>
    <w:multiLevelType w:val="hybridMultilevel"/>
    <w:tmpl w:val="4746BC22"/>
    <w:lvl w:ilvl="0" w:tplc="8826C1EE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9102374"/>
    <w:multiLevelType w:val="hybridMultilevel"/>
    <w:tmpl w:val="5660301A"/>
    <w:lvl w:ilvl="0" w:tplc="85D48C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E0E5E"/>
    <w:multiLevelType w:val="multilevel"/>
    <w:tmpl w:val="A894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040CC0"/>
    <w:multiLevelType w:val="multilevel"/>
    <w:tmpl w:val="FE3A9C8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34CD6B97"/>
    <w:multiLevelType w:val="multilevel"/>
    <w:tmpl w:val="BB0648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3CF8410E"/>
    <w:multiLevelType w:val="multilevel"/>
    <w:tmpl w:val="4224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C67899"/>
    <w:multiLevelType w:val="multilevel"/>
    <w:tmpl w:val="9E70A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3637FA"/>
    <w:multiLevelType w:val="multilevel"/>
    <w:tmpl w:val="4B823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2B1179"/>
    <w:multiLevelType w:val="multilevel"/>
    <w:tmpl w:val="F37A3B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7EB1F5F"/>
    <w:multiLevelType w:val="multilevel"/>
    <w:tmpl w:val="90D0E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7A108A"/>
    <w:multiLevelType w:val="multilevel"/>
    <w:tmpl w:val="8346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931A1E"/>
    <w:multiLevelType w:val="multilevel"/>
    <w:tmpl w:val="3FCA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956252"/>
    <w:multiLevelType w:val="hybridMultilevel"/>
    <w:tmpl w:val="4C0E1378"/>
    <w:lvl w:ilvl="0" w:tplc="F5148394">
      <w:numFmt w:val="bullet"/>
      <w:lvlText w:val="-"/>
      <w:lvlJc w:val="left"/>
      <w:pPr>
        <w:ind w:left="111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4">
    <w:nsid w:val="73BF433C"/>
    <w:multiLevelType w:val="multilevel"/>
    <w:tmpl w:val="419C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687B4F"/>
    <w:multiLevelType w:val="hybridMultilevel"/>
    <w:tmpl w:val="1F44E514"/>
    <w:lvl w:ilvl="0" w:tplc="78FA94AC">
      <w:start w:val="4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10"/>
  </w:num>
  <w:num w:numId="5">
    <w:abstractNumId w:val="5"/>
    <w:lvlOverride w:ilvl="0">
      <w:startOverride w:val="2"/>
    </w:lvlOverride>
  </w:num>
  <w:num w:numId="6">
    <w:abstractNumId w:val="7"/>
  </w:num>
  <w:num w:numId="7">
    <w:abstractNumId w:val="12"/>
  </w:num>
  <w:num w:numId="8">
    <w:abstractNumId w:val="3"/>
  </w:num>
  <w:num w:numId="9">
    <w:abstractNumId w:val="6"/>
  </w:num>
  <w:num w:numId="10">
    <w:abstractNumId w:val="8"/>
  </w:num>
  <w:num w:numId="11">
    <w:abstractNumId w:val="11"/>
  </w:num>
  <w:num w:numId="12">
    <w:abstractNumId w:val="0"/>
  </w:num>
  <w:num w:numId="13">
    <w:abstractNumId w:val="14"/>
  </w:num>
  <w:num w:numId="14">
    <w:abstractNumId w:val="15"/>
  </w:num>
  <w:num w:numId="15">
    <w:abstractNumId w:val="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D5D3F"/>
    <w:rsid w:val="0022708E"/>
    <w:rsid w:val="00691B49"/>
    <w:rsid w:val="006D5D3F"/>
    <w:rsid w:val="008D76C9"/>
    <w:rsid w:val="00987699"/>
    <w:rsid w:val="00A16EBF"/>
    <w:rsid w:val="00C27B9C"/>
    <w:rsid w:val="00D6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D3F"/>
    <w:pPr>
      <w:ind w:left="720"/>
      <w:contextualSpacing/>
    </w:pPr>
  </w:style>
  <w:style w:type="paragraph" w:customStyle="1" w:styleId="a4">
    <w:name w:val="мета"/>
    <w:basedOn w:val="a"/>
    <w:rsid w:val="006D5D3F"/>
    <w:pPr>
      <w:autoSpaceDE w:val="0"/>
      <w:autoSpaceDN w:val="0"/>
      <w:adjustRightInd w:val="0"/>
      <w:spacing w:before="85" w:after="0" w:line="288" w:lineRule="auto"/>
      <w:ind w:left="737" w:right="170" w:hanging="560"/>
      <w:jc w:val="both"/>
    </w:pPr>
    <w:rPr>
      <w:rFonts w:ascii="Myriad Pro" w:eastAsia="Times New Roman" w:hAnsi="Myriad Pro" w:cs="Myriad Pro"/>
      <w:i/>
      <w:iCs/>
      <w:color w:val="00000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6D5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D3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2023-02-09T16:11:00Z</dcterms:created>
  <dcterms:modified xsi:type="dcterms:W3CDTF">2023-02-09T17:15:00Z</dcterms:modified>
</cp:coreProperties>
</file>