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BC" w:rsidRDefault="00C75CFF">
      <w:pPr>
        <w:pStyle w:val="20"/>
        <w:framePr w:w="10008" w:h="285" w:hRule="exact" w:wrap="none" w:vAnchor="page" w:hAnchor="page" w:x="846" w:y="1923"/>
        <w:shd w:val="clear" w:color="auto" w:fill="auto"/>
        <w:spacing w:after="0" w:line="180" w:lineRule="exact"/>
      </w:pPr>
      <w:r>
        <w:t>ПРОФЕСІЙНА МАЙСТЕРНЯ</w:t>
      </w:r>
    </w:p>
    <w:p w:rsidR="006E76BC" w:rsidRDefault="00C75CFF">
      <w:pPr>
        <w:pStyle w:val="10"/>
        <w:framePr w:w="10008" w:h="2146" w:hRule="exact" w:wrap="none" w:vAnchor="page" w:hAnchor="page" w:x="846" w:y="2336"/>
        <w:shd w:val="clear" w:color="auto" w:fill="auto"/>
        <w:spacing w:before="0"/>
        <w:ind w:left="20" w:right="1520"/>
      </w:pPr>
      <w:bookmarkStart w:id="0" w:name="bookmark0"/>
      <w:r>
        <w:t>ВІДРОДЖЕННЯ ГРОМАДІВСЬКОГО РУХУ В 70—90-ТІ РОКАХ XIX СТ.</w:t>
      </w:r>
      <w:bookmarkEnd w:id="0"/>
    </w:p>
    <w:p w:rsidR="006E76BC" w:rsidRDefault="00C75CFF">
      <w:pPr>
        <w:pStyle w:val="22"/>
        <w:framePr w:w="10008" w:h="2146" w:hRule="exact" w:wrap="none" w:vAnchor="page" w:hAnchor="page" w:x="846" w:y="2336"/>
        <w:shd w:val="clear" w:color="auto" w:fill="auto"/>
        <w:spacing w:after="220" w:line="350" w:lineRule="exact"/>
        <w:ind w:left="20"/>
      </w:pPr>
      <w:bookmarkStart w:id="1" w:name="bookmark1"/>
      <w:r>
        <w:t>ІСТОРІЯ УКРАЇНИ. 9 КЛАС</w:t>
      </w:r>
      <w:bookmarkEnd w:id="1"/>
    </w:p>
    <w:p w:rsidR="006E76BC" w:rsidRDefault="00C75CFF">
      <w:pPr>
        <w:pStyle w:val="30"/>
        <w:framePr w:w="10008" w:h="2146" w:hRule="exact" w:wrap="none" w:vAnchor="page" w:hAnchor="page" w:x="846" w:y="2336"/>
        <w:shd w:val="clear" w:color="auto" w:fill="auto"/>
        <w:tabs>
          <w:tab w:val="left" w:leader="dot" w:pos="1062"/>
          <w:tab w:val="left" w:leader="dot" w:pos="1100"/>
          <w:tab w:val="left" w:leader="dot" w:pos="2252"/>
          <w:tab w:val="left" w:leader="dot" w:pos="3351"/>
          <w:tab w:val="left" w:leader="dot" w:pos="3390"/>
        </w:tabs>
        <w:spacing w:before="0" w:line="210" w:lineRule="exact"/>
        <w:ind w:left="20"/>
      </w:pPr>
      <w:r>
        <w:rPr>
          <w:rStyle w:val="30pt100"/>
          <w:b/>
          <w:bCs/>
        </w:rPr>
        <w:t>■</w:t>
      </w:r>
      <w:r>
        <w:rPr>
          <w:rStyle w:val="30pt1000"/>
          <w:b/>
          <w:bCs/>
        </w:rPr>
        <w:t>■</w:t>
      </w:r>
      <w:r>
        <w:rPr>
          <w:rStyle w:val="30pt100"/>
          <w:b/>
          <w:bCs/>
        </w:rPr>
        <w:t>■■■■■</w:t>
      </w:r>
      <w:r>
        <w:rPr>
          <w:rStyle w:val="30pt1000"/>
          <w:b/>
          <w:bCs/>
        </w:rPr>
        <w:t>■</w:t>
      </w:r>
      <w:r>
        <w:rPr>
          <w:rStyle w:val="30pt100"/>
          <w:b/>
          <w:bCs/>
        </w:rPr>
        <w:t>■■</w:t>
      </w:r>
      <w:r>
        <w:rPr>
          <w:rStyle w:val="30pt1000"/>
          <w:b/>
          <w:bCs/>
        </w:rPr>
        <w:t>■</w:t>
      </w:r>
      <w:r>
        <w:rPr>
          <w:rStyle w:val="30pt100"/>
          <w:b/>
          <w:bCs/>
        </w:rPr>
        <w:t>■</w:t>
      </w:r>
      <w:r>
        <w:rPr>
          <w:rStyle w:val="30pt1000"/>
          <w:b/>
          <w:bCs/>
        </w:rPr>
        <w:t>■</w:t>
      </w:r>
      <w:r>
        <w:rPr>
          <w:rStyle w:val="30pt100"/>
          <w:b/>
          <w:bCs/>
        </w:rPr>
        <w:t>і..</w:t>
      </w:r>
      <w:r>
        <w:rPr>
          <w:rStyle w:val="30pt1000"/>
          <w:b/>
          <w:bCs/>
        </w:rPr>
        <w:tab/>
      </w:r>
      <w:r>
        <w:rPr>
          <w:rStyle w:val="30pt1000"/>
          <w:b/>
          <w:bCs/>
        </w:rPr>
        <w:tab/>
      </w:r>
      <w:r>
        <w:rPr>
          <w:rStyle w:val="30pt1000"/>
          <w:b/>
          <w:bCs/>
        </w:rPr>
        <w:tab/>
        <w:t xml:space="preserve"> ■■</w:t>
      </w:r>
      <w:r>
        <w:rPr>
          <w:rStyle w:val="30pt100"/>
          <w:b/>
          <w:bCs/>
        </w:rPr>
        <w:t>■■</w:t>
      </w:r>
      <w:r>
        <w:rPr>
          <w:rStyle w:val="30pt1000"/>
          <w:b/>
          <w:bCs/>
        </w:rPr>
        <w:tab/>
      </w:r>
      <w:r>
        <w:rPr>
          <w:rStyle w:val="30pt1000"/>
          <w:b/>
          <w:bCs/>
        </w:rPr>
        <w:tab/>
      </w:r>
      <w:r>
        <w:rPr>
          <w:rStyle w:val="30pt100"/>
          <w:b/>
          <w:bCs/>
        </w:rPr>
        <w:t xml:space="preserve"> Нужа Ю. П., </w:t>
      </w:r>
      <w:r>
        <w:t xml:space="preserve">Олександрівська </w:t>
      </w:r>
      <w:r>
        <w:rPr>
          <w:rStyle w:val="3TimesNewRoman105pt0pt100"/>
          <w:rFonts w:eastAsia="Arial"/>
        </w:rPr>
        <w:t xml:space="preserve">ВОШ </w:t>
      </w:r>
      <w:r>
        <w:t xml:space="preserve">ім. </w:t>
      </w:r>
      <w:r>
        <w:rPr>
          <w:rStyle w:val="3TimesNewRoman105pt0pt100"/>
          <w:rFonts w:eastAsia="Arial"/>
        </w:rPr>
        <w:t xml:space="preserve">І. С. </w:t>
      </w:r>
      <w:r>
        <w:t>Буряка, Валківський р-н, Харківська обл.</w:t>
      </w:r>
    </w:p>
    <w:p w:rsidR="006E76BC" w:rsidRDefault="00C75CFF">
      <w:pPr>
        <w:pStyle w:val="40"/>
        <w:framePr w:w="4906" w:h="10156" w:hRule="exact" w:wrap="none" w:vAnchor="page" w:hAnchor="page" w:x="831" w:y="4649"/>
        <w:shd w:val="clear" w:color="auto" w:fill="auto"/>
        <w:ind w:left="100" w:firstLine="300"/>
      </w:pPr>
      <w:r>
        <w:t>Очікувані результати</w:t>
      </w:r>
    </w:p>
    <w:p w:rsidR="006E76BC" w:rsidRDefault="00C75CFF">
      <w:pPr>
        <w:pStyle w:val="50"/>
        <w:framePr w:w="4906" w:h="10156" w:hRule="exact" w:wrap="none" w:vAnchor="page" w:hAnchor="page" w:x="831" w:y="4649"/>
        <w:shd w:val="clear" w:color="auto" w:fill="auto"/>
        <w:ind w:left="100" w:firstLine="300"/>
      </w:pPr>
      <w:r>
        <w:t>Після цього уроку учні</w:t>
      </w:r>
      <w:r>
        <w:t xml:space="preserve"> зможуть: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389"/>
        </w:tabs>
        <w:ind w:left="420" w:right="20"/>
      </w:pPr>
      <w:r>
        <w:t>характеризувати процес відродження україн</w:t>
      </w:r>
      <w:r>
        <w:softHyphen/>
        <w:t>ського громаді вського руху на початку 70-х років XIX ст.;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403"/>
        </w:tabs>
        <w:ind w:left="420" w:right="20"/>
      </w:pPr>
      <w:r>
        <w:t>визначати особливості громадівського руху в даний період;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398"/>
        </w:tabs>
        <w:ind w:left="420" w:right="20"/>
      </w:pPr>
      <w:r>
        <w:t>оцінювати наслідки запровадження Емського указу;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394"/>
        </w:tabs>
        <w:ind w:left="420" w:right="20"/>
      </w:pPr>
      <w:r>
        <w:t xml:space="preserve">синхронізувати прояви </w:t>
      </w:r>
      <w:r>
        <w:t>суспільно-політично</w:t>
      </w:r>
      <w:r>
        <w:softHyphen/>
        <w:t>го та національно-визвольного рухів у різних регіонах України;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398"/>
        </w:tabs>
        <w:ind w:left="420" w:right="20"/>
      </w:pPr>
      <w:r>
        <w:t>називати й застосовувати поняття і терміни: «космополітизм», «нігілізм», «радикалізм», «то</w:t>
      </w:r>
      <w:r>
        <w:softHyphen/>
        <w:t>лерантність»;</w:t>
      </w:r>
    </w:p>
    <w:p w:rsidR="006E76BC" w:rsidRDefault="00C75CFF">
      <w:pPr>
        <w:pStyle w:val="50"/>
        <w:framePr w:w="4906" w:h="10156" w:hRule="exact" w:wrap="none" w:vAnchor="page" w:hAnchor="page" w:x="831" w:y="4649"/>
        <w:numPr>
          <w:ilvl w:val="0"/>
          <w:numId w:val="1"/>
        </w:numPr>
        <w:shd w:val="clear" w:color="auto" w:fill="auto"/>
        <w:tabs>
          <w:tab w:val="left" w:pos="394"/>
        </w:tabs>
        <w:ind w:left="420" w:right="20"/>
      </w:pPr>
      <w:r>
        <w:t>характеризувати та оцінювати діяльність про</w:t>
      </w:r>
      <w:r>
        <w:softHyphen/>
        <w:t>відних предщставників на</w:t>
      </w:r>
      <w:r>
        <w:t>ціонально-визволь</w:t>
      </w:r>
      <w:r>
        <w:softHyphen/>
        <w:t>ного руху.</w:t>
      </w:r>
    </w:p>
    <w:p w:rsidR="006E76BC" w:rsidRDefault="00C75CFF">
      <w:pPr>
        <w:pStyle w:val="50"/>
        <w:framePr w:w="4906" w:h="10156" w:hRule="exact" w:wrap="none" w:vAnchor="page" w:hAnchor="page" w:x="831" w:y="4649"/>
        <w:shd w:val="clear" w:color="auto" w:fill="auto"/>
        <w:ind w:left="100" w:right="20" w:firstLine="300"/>
      </w:pPr>
      <w:r>
        <w:rPr>
          <w:rStyle w:val="59pt0pt"/>
        </w:rPr>
        <w:t xml:space="preserve">Обладнання: </w:t>
      </w:r>
      <w:r>
        <w:t xml:space="preserve">підручник Ф. Г. Турченко, В. М. Мороко «Історія України. 9 клас», історична </w:t>
      </w:r>
      <w:r>
        <w:rPr>
          <w:rStyle w:val="50pt"/>
        </w:rPr>
        <w:t>карта «Україна у XIX столітті»,</w:t>
      </w:r>
      <w:r>
        <w:t xml:space="preserve"> додатковий та ілю</w:t>
      </w:r>
      <w:r>
        <w:softHyphen/>
        <w:t>стративний матеріал, повідомлення учнів.</w:t>
      </w:r>
    </w:p>
    <w:p w:rsidR="006E76BC" w:rsidRDefault="00C75CFF">
      <w:pPr>
        <w:pStyle w:val="50"/>
        <w:framePr w:w="4906" w:h="10156" w:hRule="exact" w:wrap="none" w:vAnchor="page" w:hAnchor="page" w:x="831" w:y="4649"/>
        <w:shd w:val="clear" w:color="auto" w:fill="auto"/>
        <w:spacing w:after="303"/>
        <w:ind w:left="100" w:firstLine="300"/>
      </w:pPr>
      <w:r>
        <w:rPr>
          <w:rStyle w:val="59pt0pt"/>
        </w:rPr>
        <w:t xml:space="preserve">Тип уроку: </w:t>
      </w:r>
      <w:r>
        <w:t>комбінований.</w:t>
      </w:r>
    </w:p>
    <w:p w:rsidR="006E76BC" w:rsidRDefault="00C75CFF">
      <w:pPr>
        <w:pStyle w:val="40"/>
        <w:framePr w:w="4906" w:h="10156" w:hRule="exact" w:wrap="none" w:vAnchor="page" w:hAnchor="page" w:x="831" w:y="4649"/>
        <w:shd w:val="clear" w:color="auto" w:fill="auto"/>
        <w:spacing w:after="247" w:line="180" w:lineRule="exact"/>
        <w:ind w:right="200"/>
        <w:jc w:val="center"/>
      </w:pPr>
      <w:r>
        <w:t>ХІД УРОКУ</w:t>
      </w:r>
    </w:p>
    <w:p w:rsidR="006E76BC" w:rsidRDefault="00C75CFF">
      <w:pPr>
        <w:pStyle w:val="40"/>
        <w:framePr w:w="4906" w:h="10156" w:hRule="exact" w:wrap="none" w:vAnchor="page" w:hAnchor="page" w:x="831" w:y="4649"/>
        <w:numPr>
          <w:ilvl w:val="0"/>
          <w:numId w:val="2"/>
        </w:numPr>
        <w:shd w:val="clear" w:color="auto" w:fill="auto"/>
        <w:tabs>
          <w:tab w:val="left" w:pos="578"/>
        </w:tabs>
        <w:spacing w:after="74" w:line="180" w:lineRule="exact"/>
        <w:ind w:left="100" w:firstLine="300"/>
      </w:pPr>
      <w:r>
        <w:t>ОРГАНІЗАЦІЙНИЙ МОМЕНТ УРОКУ</w:t>
      </w:r>
    </w:p>
    <w:p w:rsidR="006E76BC" w:rsidRDefault="00C75CFF">
      <w:pPr>
        <w:pStyle w:val="11"/>
        <w:framePr w:w="4906" w:h="10156" w:hRule="exact" w:wrap="none" w:vAnchor="page" w:hAnchor="page" w:x="831" w:y="4649"/>
        <w:shd w:val="clear" w:color="auto" w:fill="auto"/>
        <w:spacing w:before="0" w:after="62" w:line="210" w:lineRule="exact"/>
        <w:ind w:left="100" w:firstLine="300"/>
      </w:pPr>
      <w:r>
        <w:t>Повідомлення мети та цілей уроку.</w:t>
      </w:r>
    </w:p>
    <w:p w:rsidR="006E76BC" w:rsidRDefault="00C75CFF">
      <w:pPr>
        <w:pStyle w:val="60"/>
        <w:framePr w:w="4906" w:h="10156" w:hRule="exact" w:wrap="none" w:vAnchor="page" w:hAnchor="page" w:x="831" w:y="4649"/>
        <w:shd w:val="clear" w:color="auto" w:fill="auto"/>
        <w:spacing w:before="0" w:after="0" w:line="80" w:lineRule="exact"/>
        <w:ind w:left="420"/>
      </w:pPr>
      <w:r>
        <w:t>у</w:t>
      </w:r>
    </w:p>
    <w:p w:rsidR="006E76BC" w:rsidRDefault="00C75CFF">
      <w:pPr>
        <w:pStyle w:val="40"/>
        <w:framePr w:w="4906" w:h="10156" w:hRule="exact" w:wrap="none" w:vAnchor="page" w:hAnchor="page" w:x="831" w:y="4649"/>
        <w:numPr>
          <w:ilvl w:val="0"/>
          <w:numId w:val="2"/>
        </w:numPr>
        <w:shd w:val="clear" w:color="auto" w:fill="auto"/>
        <w:tabs>
          <w:tab w:val="left" w:pos="679"/>
        </w:tabs>
        <w:spacing w:line="394" w:lineRule="exact"/>
        <w:ind w:left="420" w:right="760"/>
        <w:jc w:val="left"/>
      </w:pPr>
      <w:r>
        <w:t xml:space="preserve">АКТУАЛІЗАЦІЯ ОПОРНИХ ЗНАНЬ </w:t>
      </w:r>
      <w:r>
        <w:rPr>
          <w:rStyle w:val="40pt"/>
          <w:b/>
          <w:bCs/>
        </w:rPr>
        <w:t>Завдання</w:t>
      </w:r>
    </w:p>
    <w:p w:rsidR="006E76BC" w:rsidRDefault="00C75CFF">
      <w:pPr>
        <w:pStyle w:val="11"/>
        <w:framePr w:w="4906" w:h="10156" w:hRule="exact" w:wrap="none" w:vAnchor="page" w:hAnchor="page" w:x="831" w:y="4649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0" w:line="259" w:lineRule="exact"/>
        <w:ind w:left="420" w:right="20" w:hanging="300"/>
      </w:pPr>
      <w:r>
        <w:t>Розподіліть наведені положення між основними напрямами суспільного руху — москвофіли, народовці, хлопома- ни, громадівці, — назвавши відповідно їхні номери.</w:t>
      </w:r>
    </w:p>
    <w:p w:rsidR="006E76BC" w:rsidRDefault="00C75CFF">
      <w:pPr>
        <w:pStyle w:val="11"/>
        <w:framePr w:w="4906" w:h="10156" w:hRule="exact" w:wrap="none" w:vAnchor="page" w:hAnchor="page" w:x="831" w:y="4649"/>
        <w:numPr>
          <w:ilvl w:val="0"/>
          <w:numId w:val="4"/>
        </w:numPr>
        <w:shd w:val="clear" w:color="auto" w:fill="auto"/>
        <w:tabs>
          <w:tab w:val="left" w:pos="389"/>
        </w:tabs>
        <w:spacing w:before="0" w:after="0" w:line="259" w:lineRule="exact"/>
        <w:ind w:left="420" w:right="20" w:hanging="300"/>
      </w:pPr>
      <w:r>
        <w:t>Видавали перший український журнал «Основа».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 w:line="259" w:lineRule="exact"/>
        <w:ind w:left="420" w:right="20"/>
      </w:pPr>
      <w:r>
        <w:t>Заснували 1870 року політичну організа</w:t>
      </w:r>
      <w:r>
        <w:softHyphen/>
        <w:t>цію — Руська Рада.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 w:line="259" w:lineRule="exact"/>
        <w:ind w:left="420" w:right="20"/>
      </w:pPr>
      <w:r>
        <w:t>Видавали журнали «Вечорниці», «Русал</w:t>
      </w:r>
      <w:r>
        <w:softHyphen/>
        <w:t>ка», «Мета», «Правда».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88"/>
        </w:tabs>
        <w:spacing w:before="0" w:after="0" w:line="259" w:lineRule="exact"/>
        <w:ind w:left="420" w:right="20"/>
      </w:pPr>
      <w:r>
        <w:t>Були ініціаторами створення у Львові пер</w:t>
      </w:r>
      <w:r>
        <w:softHyphen/>
        <w:t>шого професійного українського театру.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 w:line="259" w:lineRule="exact"/>
        <w:ind w:left="420" w:right="20"/>
      </w:pPr>
      <w:r>
        <w:t>Організували</w:t>
      </w:r>
      <w:r>
        <w:t xml:space="preserve"> недільні школи для до</w:t>
      </w:r>
      <w:r>
        <w:softHyphen/>
        <w:t>рослих.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 w:line="259" w:lineRule="exact"/>
        <w:ind w:left="420" w:right="20"/>
      </w:pPr>
      <w:r>
        <w:t>Дотримували народних звичаїв, спілку</w:t>
      </w:r>
      <w:r>
        <w:softHyphen/>
        <w:t>валися українською мовою, носили укра</w:t>
      </w:r>
      <w:r>
        <w:softHyphen/>
        <w:t>їнський народний одяг.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69"/>
        </w:tabs>
        <w:spacing w:before="0" w:after="0" w:line="259" w:lineRule="exact"/>
        <w:ind w:left="420" w:right="20"/>
      </w:pPr>
      <w:r>
        <w:t>Цю організацію очолив Володимир Анто</w:t>
      </w:r>
      <w:r>
        <w:softHyphen/>
        <w:t>нович, майбутній професор і видатний іс</w:t>
      </w:r>
      <w:r>
        <w:softHyphen/>
        <w:t>торик.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83"/>
        </w:tabs>
        <w:spacing w:before="0" w:after="0" w:line="259" w:lineRule="exact"/>
        <w:ind w:left="420" w:right="20"/>
      </w:pPr>
      <w:r>
        <w:t xml:space="preserve">Створили «язичіє» — суміш російської, </w:t>
      </w:r>
      <w:r>
        <w:t>української, польської та церковно</w:t>
      </w:r>
      <w:r>
        <w:softHyphen/>
        <w:t>слов’янської мов.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383"/>
        </w:tabs>
        <w:spacing w:before="0" w:after="0" w:line="259" w:lineRule="exact"/>
        <w:ind w:left="420" w:right="20"/>
      </w:pPr>
      <w:r>
        <w:t>Вели боротьбу з пияцтвом, створили брат</w:t>
      </w:r>
      <w:r>
        <w:softHyphen/>
        <w:t>ство тверезості.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479"/>
        </w:tabs>
        <w:spacing w:before="0" w:after="0" w:line="259" w:lineRule="exact"/>
        <w:ind w:left="420" w:right="20"/>
      </w:pPr>
      <w:r>
        <w:t>До їхнього складу належали студенти та старшокласники.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479"/>
        </w:tabs>
        <w:spacing w:before="0" w:after="0" w:line="259" w:lineRule="exact"/>
        <w:ind w:left="420" w:right="20"/>
      </w:pPr>
      <w:r>
        <w:t>Друкували твори українських письмен</w:t>
      </w:r>
      <w:r>
        <w:softHyphen/>
        <w:t>ників, писали українські підручники.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4"/>
        </w:numPr>
        <w:shd w:val="clear" w:color="auto" w:fill="auto"/>
        <w:tabs>
          <w:tab w:val="left" w:pos="484"/>
        </w:tabs>
        <w:spacing w:before="0" w:after="0" w:line="259" w:lineRule="exact"/>
        <w:ind w:left="420" w:right="20"/>
      </w:pPr>
      <w:r>
        <w:t>Сприяли розвиткові</w:t>
      </w:r>
      <w:r>
        <w:t xml:space="preserve"> освіти, вільного літе</w:t>
      </w:r>
      <w:r>
        <w:softHyphen/>
        <w:t>ратурного слова, формували національну свідомість.</w:t>
      </w:r>
    </w:p>
    <w:p w:rsidR="006E76BC" w:rsidRDefault="00C75CFF">
      <w:pPr>
        <w:pStyle w:val="11"/>
        <w:framePr w:w="4896" w:h="10143" w:hRule="exact" w:wrap="none" w:vAnchor="page" w:hAnchor="page" w:x="5948" w:y="4663"/>
        <w:shd w:val="clear" w:color="auto" w:fill="auto"/>
        <w:spacing w:before="0" w:after="243" w:line="259" w:lineRule="exact"/>
        <w:ind w:left="100" w:right="20" w:firstLine="320"/>
      </w:pPr>
      <w:r>
        <w:rPr>
          <w:rStyle w:val="Arial9pt0pt"/>
        </w:rPr>
        <w:t>Відповідь:</w:t>
      </w:r>
      <w:r>
        <w:t xml:space="preserve"> москвофіли — 2, 8, 9; наро</w:t>
      </w:r>
      <w:r>
        <w:softHyphen/>
        <w:t>довці — 3, 4, 10; хлопомани — 6, 7; громадів</w:t>
      </w:r>
      <w:r>
        <w:softHyphen/>
        <w:t>ці — 1, 5, 11, 12.</w:t>
      </w:r>
    </w:p>
    <w:p w:rsidR="006E76BC" w:rsidRDefault="00C75CFF">
      <w:pPr>
        <w:pStyle w:val="40"/>
        <w:framePr w:w="4896" w:h="10143" w:hRule="exact" w:wrap="none" w:vAnchor="page" w:hAnchor="page" w:x="5948" w:y="4663"/>
        <w:shd w:val="clear" w:color="auto" w:fill="auto"/>
        <w:spacing w:after="163" w:line="180" w:lineRule="exact"/>
        <w:ind w:left="100" w:firstLine="320"/>
      </w:pPr>
      <w:r>
        <w:t>IV. ВИВЧЕННЯ НОВОГО МАТЕРІАЛУ</w:t>
      </w:r>
    </w:p>
    <w:p w:rsidR="006E76BC" w:rsidRDefault="00C75CFF">
      <w:pPr>
        <w:pStyle w:val="20"/>
        <w:framePr w:w="4896" w:h="10143" w:hRule="exact" w:wrap="none" w:vAnchor="page" w:hAnchor="page" w:x="5948" w:y="4663"/>
        <w:shd w:val="clear" w:color="auto" w:fill="auto"/>
        <w:spacing w:after="0" w:line="180" w:lineRule="exact"/>
        <w:ind w:left="100" w:firstLine="320"/>
        <w:jc w:val="both"/>
      </w:pPr>
      <w:r>
        <w:t>Робота з таблицею</w:t>
      </w:r>
    </w:p>
    <w:p w:rsidR="006E76BC" w:rsidRDefault="00C75CFF">
      <w:pPr>
        <w:pStyle w:val="11"/>
        <w:framePr w:w="4896" w:h="10143" w:hRule="exact" w:wrap="none" w:vAnchor="page" w:hAnchor="page" w:x="5948" w:y="4663"/>
        <w:numPr>
          <w:ilvl w:val="0"/>
          <w:numId w:val="3"/>
        </w:numPr>
        <w:shd w:val="clear" w:color="auto" w:fill="auto"/>
        <w:tabs>
          <w:tab w:val="left" w:pos="369"/>
        </w:tabs>
        <w:spacing w:before="0" w:after="0" w:line="259" w:lineRule="exact"/>
        <w:ind w:left="420" w:right="20"/>
      </w:pPr>
      <w:r>
        <w:t xml:space="preserve">Протягом уроку скласти таблицю </w:t>
      </w:r>
      <w:r>
        <w:t>«Укра</w:t>
      </w:r>
      <w:r>
        <w:softHyphen/>
        <w:t>їнський національний і російський гро</w:t>
      </w:r>
      <w:r>
        <w:softHyphen/>
        <w:t>мадсько-політичний рухи у Наддніпрян</w:t>
      </w:r>
      <w:r>
        <w:softHyphen/>
        <w:t>щині в 70-90-ті роки XIX ст.», слухаючи повідомлення вчителя, учнів, за підсум</w:t>
      </w:r>
      <w:r>
        <w:softHyphen/>
        <w:t>ками роботи в групах.</w:t>
      </w:r>
    </w:p>
    <w:p w:rsidR="006E76BC" w:rsidRDefault="00C75CFF">
      <w:pPr>
        <w:pStyle w:val="20"/>
        <w:framePr w:wrap="none" w:vAnchor="page" w:hAnchor="page" w:x="793" w:y="15114"/>
        <w:shd w:val="clear" w:color="auto" w:fill="auto"/>
        <w:spacing w:after="0" w:line="180" w:lineRule="exact"/>
        <w:jc w:val="left"/>
      </w:pPr>
      <w:r>
        <w:t>ІСТОРІЯ ТА ПРАВОЗНАВСТВО</w:t>
      </w:r>
    </w:p>
    <w:p w:rsidR="006E76BC" w:rsidRDefault="00C75CFF">
      <w:pPr>
        <w:pStyle w:val="40"/>
        <w:framePr w:wrap="none" w:vAnchor="page" w:hAnchor="page" w:x="5675" w:y="15119"/>
        <w:shd w:val="clear" w:color="auto" w:fill="000000"/>
        <w:spacing w:line="180" w:lineRule="exact"/>
        <w:ind w:left="180"/>
        <w:jc w:val="left"/>
      </w:pPr>
      <w:r>
        <w:rPr>
          <w:rStyle w:val="41"/>
          <w:b/>
          <w:bCs/>
        </w:rPr>
        <w:t>33</w:t>
      </w:r>
    </w:p>
    <w:p w:rsidR="006E76BC" w:rsidRDefault="00C75CFF">
      <w:pPr>
        <w:pStyle w:val="40"/>
        <w:framePr w:wrap="none" w:vAnchor="page" w:hAnchor="page" w:x="7628" w:y="15114"/>
        <w:shd w:val="clear" w:color="auto" w:fill="auto"/>
        <w:spacing w:line="180" w:lineRule="exact"/>
        <w:jc w:val="left"/>
      </w:pPr>
      <w:r>
        <w:t>№ 1-2 (461-462) січень 2017 р.</w:t>
      </w:r>
    </w:p>
    <w:p w:rsidR="006E76BC" w:rsidRDefault="006E76BC">
      <w:pPr>
        <w:rPr>
          <w:sz w:val="2"/>
          <w:szCs w:val="2"/>
        </w:rPr>
        <w:sectPr w:rsidR="006E76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E76BC" w:rsidRDefault="006E76BC">
      <w:pPr>
        <w:rPr>
          <w:sz w:val="2"/>
          <w:szCs w:val="2"/>
        </w:rPr>
        <w:sectPr w:rsidR="006E76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6E76BC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.85pt;margin-top:62.5pt;width:535.7pt;height:717.1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6E76BC" w:rsidRDefault="006E76BC">
      <w:pPr>
        <w:rPr>
          <w:sz w:val="2"/>
          <w:szCs w:val="2"/>
        </w:rPr>
        <w:sectPr w:rsidR="006E76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6E76BC">
        <w:lastRenderedPageBreak/>
        <w:pict>
          <v:shape id="_x0000_s1027" type="#_x0000_t75" style="position:absolute;margin-left:27.7pt;margin-top:69.6pt;width:540pt;height:702.7pt;z-index:-251658751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p w:rsidR="006E76BC" w:rsidRDefault="006E76BC">
      <w:pPr>
        <w:rPr>
          <w:sz w:val="2"/>
          <w:szCs w:val="2"/>
        </w:rPr>
      </w:pPr>
      <w:r w:rsidRPr="006E76BC">
        <w:lastRenderedPageBreak/>
        <w:pict>
          <v:shape id="_x0000_s1028" type="#_x0000_t75" style="position:absolute;margin-left:24.35pt;margin-top:55.2pt;width:546.7pt;height:731.5pt;z-index:-251658750;mso-wrap-distance-left:5pt;mso-wrap-distance-right:5pt;mso-position-horizontal-relative:page;mso-position-vertical-relative:page" wrapcoords="0 0">
            <v:imagedata r:id="rId9" o:title="image3"/>
            <w10:wrap anchorx="page" anchory="page"/>
          </v:shape>
        </w:pict>
      </w:r>
    </w:p>
    <w:sectPr w:rsidR="006E76BC" w:rsidSect="006E76B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FF" w:rsidRDefault="00C75CFF" w:rsidP="006E76BC">
      <w:r>
        <w:separator/>
      </w:r>
    </w:p>
  </w:endnote>
  <w:endnote w:type="continuationSeparator" w:id="1">
    <w:p w:rsidR="00C75CFF" w:rsidRDefault="00C75CFF" w:rsidP="006E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FF" w:rsidRDefault="00C75CFF"/>
  </w:footnote>
  <w:footnote w:type="continuationSeparator" w:id="1">
    <w:p w:rsidR="00C75CFF" w:rsidRDefault="00C75C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FCB"/>
    <w:multiLevelType w:val="multilevel"/>
    <w:tmpl w:val="1BCA5CD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83891"/>
    <w:multiLevelType w:val="multilevel"/>
    <w:tmpl w:val="A2761AB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605B5E"/>
    <w:multiLevelType w:val="multilevel"/>
    <w:tmpl w:val="C7DCE6F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DD64FE"/>
    <w:multiLevelType w:val="multilevel"/>
    <w:tmpl w:val="7C5AE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E76BC"/>
    <w:rsid w:val="006E76BC"/>
    <w:rsid w:val="00AE45A7"/>
    <w:rsid w:val="00C7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6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76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E76BC"/>
    <w:rPr>
      <w:rFonts w:ascii="Arial" w:eastAsia="Arial" w:hAnsi="Arial" w:cs="Arial"/>
      <w:b/>
      <w:bCs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6E76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45"/>
      <w:szCs w:val="45"/>
      <w:u w:val="none"/>
    </w:rPr>
  </w:style>
  <w:style w:type="character" w:customStyle="1" w:styleId="21">
    <w:name w:val="Заголовок №2_"/>
    <w:basedOn w:val="a0"/>
    <w:link w:val="22"/>
    <w:rsid w:val="006E76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6E76BC"/>
    <w:rPr>
      <w:rFonts w:ascii="Arial" w:eastAsia="Arial" w:hAnsi="Arial" w:cs="Arial"/>
      <w:b/>
      <w:bCs/>
      <w:i w:val="0"/>
      <w:iCs w:val="0"/>
      <w:smallCaps w:val="0"/>
      <w:strike w:val="0"/>
      <w:spacing w:val="2"/>
      <w:w w:val="66"/>
      <w:sz w:val="18"/>
      <w:szCs w:val="18"/>
      <w:u w:val="none"/>
    </w:rPr>
  </w:style>
  <w:style w:type="character" w:customStyle="1" w:styleId="30pt100">
    <w:name w:val="Основной текст (3) + Интервал 0 pt;Масштаб 100%"/>
    <w:basedOn w:val="3"/>
    <w:rsid w:val="006E76BC"/>
    <w:rPr>
      <w:color w:val="000000"/>
      <w:spacing w:val="-1"/>
      <w:w w:val="100"/>
      <w:position w:val="0"/>
      <w:lang w:val="uk-UA"/>
    </w:rPr>
  </w:style>
  <w:style w:type="character" w:customStyle="1" w:styleId="30pt1000">
    <w:name w:val="Основной текст (3) + Интервал 0 pt;Масштаб 100%"/>
    <w:basedOn w:val="3"/>
    <w:rsid w:val="006E76BC"/>
    <w:rPr>
      <w:strike/>
      <w:color w:val="000000"/>
      <w:spacing w:val="-1"/>
      <w:w w:val="100"/>
      <w:position w:val="0"/>
      <w:lang w:val="uk-UA"/>
    </w:rPr>
  </w:style>
  <w:style w:type="character" w:customStyle="1" w:styleId="3TimesNewRoman105pt0pt100">
    <w:name w:val="Основной текст (3) + Times New Roman;10;5 pt;Не полужирный;Интервал 0 pt;Масштаб 100%"/>
    <w:basedOn w:val="3"/>
    <w:rsid w:val="006E76BC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lang w:val="uk-UA"/>
    </w:rPr>
  </w:style>
  <w:style w:type="character" w:customStyle="1" w:styleId="4">
    <w:name w:val="Основной текст (4)_"/>
    <w:basedOn w:val="a0"/>
    <w:link w:val="40"/>
    <w:rsid w:val="006E76BC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6E76BC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59pt0pt">
    <w:name w:val="Основной текст (5) + 9 pt;Полужирный;Интервал 0 pt"/>
    <w:basedOn w:val="5"/>
    <w:rsid w:val="006E76BC"/>
    <w:rPr>
      <w:b/>
      <w:bCs/>
      <w:color w:val="000000"/>
      <w:spacing w:val="-1"/>
      <w:w w:val="100"/>
      <w:position w:val="0"/>
      <w:sz w:val="18"/>
      <w:szCs w:val="18"/>
      <w:lang w:val="uk-UA"/>
    </w:rPr>
  </w:style>
  <w:style w:type="character" w:customStyle="1" w:styleId="50pt">
    <w:name w:val="Основной текст (5) + Курсив;Интервал 0 pt"/>
    <w:basedOn w:val="5"/>
    <w:rsid w:val="006E76BC"/>
    <w:rPr>
      <w:i/>
      <w:iCs/>
      <w:color w:val="000000"/>
      <w:spacing w:val="4"/>
      <w:w w:val="100"/>
      <w:position w:val="0"/>
      <w:lang w:val="uk-UA"/>
    </w:rPr>
  </w:style>
  <w:style w:type="character" w:customStyle="1" w:styleId="a4">
    <w:name w:val="Основной текст_"/>
    <w:basedOn w:val="a0"/>
    <w:link w:val="11"/>
    <w:rsid w:val="006E7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6E76BC"/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0pt">
    <w:name w:val="Основной текст (4) + Курсив;Интервал 0 pt"/>
    <w:basedOn w:val="4"/>
    <w:rsid w:val="006E76BC"/>
    <w:rPr>
      <w:i/>
      <w:iCs/>
      <w:color w:val="000000"/>
      <w:spacing w:val="2"/>
      <w:w w:val="100"/>
      <w:position w:val="0"/>
      <w:lang w:val="uk-UA"/>
    </w:rPr>
  </w:style>
  <w:style w:type="character" w:customStyle="1" w:styleId="Arial9pt0pt">
    <w:name w:val="Основной текст + Arial;9 pt;Полужирный;Курсив;Интервал 0 pt"/>
    <w:basedOn w:val="a4"/>
    <w:rsid w:val="006E76BC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8"/>
      <w:szCs w:val="18"/>
      <w:lang w:val="uk-UA"/>
    </w:rPr>
  </w:style>
  <w:style w:type="character" w:customStyle="1" w:styleId="41">
    <w:name w:val="Основной текст (4)"/>
    <w:basedOn w:val="4"/>
    <w:rsid w:val="006E76BC"/>
    <w:rPr>
      <w:color w:val="FFFFFF"/>
      <w:w w:val="100"/>
      <w:position w:val="0"/>
      <w:lang w:val="uk-UA"/>
    </w:rPr>
  </w:style>
  <w:style w:type="paragraph" w:customStyle="1" w:styleId="20">
    <w:name w:val="Основной текст (2)"/>
    <w:basedOn w:val="a"/>
    <w:link w:val="2"/>
    <w:rsid w:val="006E76BC"/>
    <w:pPr>
      <w:shd w:val="clear" w:color="auto" w:fill="FFFFFF"/>
      <w:spacing w:after="300" w:line="0" w:lineRule="atLeast"/>
      <w:jc w:val="right"/>
    </w:pPr>
    <w:rPr>
      <w:rFonts w:ascii="Arial" w:eastAsia="Arial" w:hAnsi="Arial" w:cs="Arial"/>
      <w:b/>
      <w:bCs/>
      <w:i/>
      <w:iCs/>
      <w:spacing w:val="2"/>
      <w:sz w:val="18"/>
      <w:szCs w:val="18"/>
    </w:rPr>
  </w:style>
  <w:style w:type="paragraph" w:customStyle="1" w:styleId="10">
    <w:name w:val="Заголовок №1"/>
    <w:basedOn w:val="a"/>
    <w:link w:val="1"/>
    <w:rsid w:val="006E76BC"/>
    <w:pPr>
      <w:shd w:val="clear" w:color="auto" w:fill="FFFFFF"/>
      <w:spacing w:before="300" w:line="552" w:lineRule="exact"/>
      <w:outlineLvl w:val="0"/>
    </w:pPr>
    <w:rPr>
      <w:rFonts w:ascii="Times New Roman" w:eastAsia="Times New Roman" w:hAnsi="Times New Roman" w:cs="Times New Roman"/>
      <w:b/>
      <w:bCs/>
      <w:spacing w:val="1"/>
      <w:sz w:val="45"/>
      <w:szCs w:val="45"/>
    </w:rPr>
  </w:style>
  <w:style w:type="paragraph" w:customStyle="1" w:styleId="22">
    <w:name w:val="Заголовок №2"/>
    <w:basedOn w:val="a"/>
    <w:link w:val="21"/>
    <w:rsid w:val="006E76BC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3"/>
      <w:sz w:val="35"/>
      <w:szCs w:val="35"/>
    </w:rPr>
  </w:style>
  <w:style w:type="paragraph" w:customStyle="1" w:styleId="30">
    <w:name w:val="Основной текст (3)"/>
    <w:basedOn w:val="a"/>
    <w:link w:val="3"/>
    <w:rsid w:val="006E76BC"/>
    <w:pPr>
      <w:shd w:val="clear" w:color="auto" w:fill="FFFFFF"/>
      <w:spacing w:before="300" w:line="0" w:lineRule="atLeast"/>
    </w:pPr>
    <w:rPr>
      <w:rFonts w:ascii="Arial" w:eastAsia="Arial" w:hAnsi="Arial" w:cs="Arial"/>
      <w:b/>
      <w:bCs/>
      <w:spacing w:val="2"/>
      <w:w w:val="66"/>
      <w:sz w:val="18"/>
      <w:szCs w:val="18"/>
    </w:rPr>
  </w:style>
  <w:style w:type="paragraph" w:customStyle="1" w:styleId="40">
    <w:name w:val="Основной текст (4)"/>
    <w:basedOn w:val="a"/>
    <w:link w:val="4"/>
    <w:rsid w:val="006E76BC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pacing w:val="-1"/>
      <w:sz w:val="18"/>
      <w:szCs w:val="18"/>
    </w:rPr>
  </w:style>
  <w:style w:type="paragraph" w:customStyle="1" w:styleId="50">
    <w:name w:val="Основной текст (5)"/>
    <w:basedOn w:val="a"/>
    <w:link w:val="5"/>
    <w:rsid w:val="006E76BC"/>
    <w:pPr>
      <w:shd w:val="clear" w:color="auto" w:fill="FFFFFF"/>
      <w:spacing w:line="259" w:lineRule="exact"/>
      <w:ind w:hanging="300"/>
      <w:jc w:val="both"/>
    </w:pPr>
    <w:rPr>
      <w:rFonts w:ascii="Arial" w:eastAsia="Arial" w:hAnsi="Arial" w:cs="Arial"/>
      <w:spacing w:val="2"/>
      <w:sz w:val="16"/>
      <w:szCs w:val="16"/>
    </w:rPr>
  </w:style>
  <w:style w:type="paragraph" w:customStyle="1" w:styleId="11">
    <w:name w:val="Основной текст1"/>
    <w:basedOn w:val="a"/>
    <w:link w:val="a4"/>
    <w:rsid w:val="006E76BC"/>
    <w:pPr>
      <w:shd w:val="clear" w:color="auto" w:fill="FFFFFF"/>
      <w:spacing w:before="120" w:after="120" w:line="0" w:lineRule="atLeast"/>
      <w:ind w:hanging="32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60">
    <w:name w:val="Основной текст (6)"/>
    <w:basedOn w:val="a"/>
    <w:link w:val="6"/>
    <w:rsid w:val="006E76BC"/>
    <w:pPr>
      <w:shd w:val="clear" w:color="auto" w:fill="FFFFFF"/>
      <w:spacing w:before="120" w:after="120" w:line="0" w:lineRule="atLeast"/>
      <w:ind w:hanging="300"/>
      <w:jc w:val="both"/>
    </w:pPr>
    <w:rPr>
      <w:rFonts w:ascii="SimSun" w:eastAsia="SimSun" w:hAnsi="SimSun" w:cs="SimSu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2017-03-21T11:06:00Z</dcterms:created>
  <dcterms:modified xsi:type="dcterms:W3CDTF">2017-03-21T11:08:00Z</dcterms:modified>
</cp:coreProperties>
</file>